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DAD" w:rsidRPr="007D0A17" w:rsidRDefault="001C7F38" w:rsidP="000353AA">
      <w:pPr>
        <w:pStyle w:val="Text1"/>
        <w:rPr>
          <w:lang w:val="en-GB"/>
        </w:rPr>
      </w:pPr>
      <w:r>
        <w:rPr>
          <w:lang w:val="en-GB"/>
        </w:rPr>
        <w:br/>
      </w:r>
    </w:p>
    <w:p w:rsidR="00C447B3" w:rsidRPr="007D0A17" w:rsidRDefault="00C447B3" w:rsidP="000353AA">
      <w:pPr>
        <w:pStyle w:val="Text1"/>
        <w:rPr>
          <w:lang w:val="en-GB"/>
        </w:rPr>
      </w:pPr>
    </w:p>
    <w:p w:rsidR="001643F4" w:rsidRPr="0047486B" w:rsidRDefault="001643F4" w:rsidP="001643F4">
      <w:pPr>
        <w:spacing w:after="200" w:line="276" w:lineRule="auto"/>
        <w:ind w:right="1984"/>
        <w:rPr>
          <w:rFonts w:cs="Arial"/>
          <w:b/>
          <w:sz w:val="36"/>
          <w:szCs w:val="36"/>
          <w:lang w:val="en-GB"/>
        </w:rPr>
      </w:pPr>
      <w:r w:rsidRPr="0047486B">
        <w:rPr>
          <w:rFonts w:cs="Arial"/>
          <w:b/>
          <w:sz w:val="36"/>
          <w:szCs w:val="36"/>
          <w:lang w:val="en-GB"/>
        </w:rPr>
        <w:t>Record Sales in Flow Technology</w:t>
      </w:r>
    </w:p>
    <w:p w:rsidR="001643F4" w:rsidRPr="0047486B" w:rsidRDefault="001643F4" w:rsidP="001643F4">
      <w:pPr>
        <w:spacing w:after="200" w:line="276" w:lineRule="auto"/>
        <w:ind w:right="1984"/>
        <w:rPr>
          <w:rFonts w:cs="Arial"/>
          <w:b/>
          <w:lang w:val="en-GB"/>
        </w:rPr>
      </w:pPr>
      <w:r w:rsidRPr="0047486B">
        <w:rPr>
          <w:rFonts w:cs="Arial"/>
          <w:b/>
          <w:lang w:val="en-GB"/>
        </w:rPr>
        <w:t>Metering instrument manufacturer NIVUS GmbH see</w:t>
      </w:r>
      <w:r>
        <w:rPr>
          <w:rFonts w:cs="Arial"/>
          <w:b/>
          <w:lang w:val="en-GB"/>
        </w:rPr>
        <w:t>s</w:t>
      </w:r>
      <w:r w:rsidRPr="0047486B">
        <w:rPr>
          <w:rFonts w:cs="Arial"/>
          <w:b/>
          <w:lang w:val="en-GB"/>
        </w:rPr>
        <w:t xml:space="preserve"> double-digit growth </w:t>
      </w:r>
      <w:r w:rsidRPr="0047486B">
        <w:rPr>
          <w:rFonts w:cs="Arial"/>
          <w:b/>
          <w:lang w:val="en-GB"/>
        </w:rPr>
        <w:br/>
        <w:t>of turnover in 2015</w:t>
      </w:r>
    </w:p>
    <w:p w:rsidR="00B26F15" w:rsidRPr="007D0A17" w:rsidRDefault="00B26F15" w:rsidP="00F37401">
      <w:pPr>
        <w:ind w:right="1984"/>
        <w:rPr>
          <w:rStyle w:val="Hervorhebung"/>
          <w:lang w:val="en-GB"/>
        </w:rPr>
      </w:pPr>
    </w:p>
    <w:p w:rsidR="001643F4" w:rsidRPr="0047486B" w:rsidRDefault="001643F4" w:rsidP="001643F4">
      <w:pPr>
        <w:autoSpaceDE w:val="0"/>
        <w:autoSpaceDN w:val="0"/>
        <w:adjustRightInd w:val="0"/>
        <w:ind w:right="1841"/>
        <w:rPr>
          <w:rFonts w:cs="Arial"/>
          <w:szCs w:val="22"/>
          <w:lang w:val="en-GB"/>
        </w:rPr>
      </w:pPr>
      <w:r>
        <w:rPr>
          <w:rFonts w:cs="Arial"/>
          <w:szCs w:val="22"/>
          <w:lang w:val="en-GB"/>
        </w:rPr>
        <w:t>The company</w:t>
      </w:r>
      <w:r w:rsidRPr="0047486B">
        <w:rPr>
          <w:rFonts w:cs="Arial"/>
          <w:szCs w:val="22"/>
          <w:lang w:val="en-GB"/>
        </w:rPr>
        <w:t xml:space="preserve">, </w:t>
      </w:r>
      <w:r>
        <w:rPr>
          <w:rFonts w:cs="Arial"/>
          <w:szCs w:val="22"/>
          <w:lang w:val="en-GB"/>
        </w:rPr>
        <w:t>developer and manufacturer of flow and level metering systems for water and wastewater applications</w:t>
      </w:r>
      <w:r w:rsidRPr="0047486B">
        <w:rPr>
          <w:rFonts w:cs="Arial"/>
          <w:szCs w:val="22"/>
          <w:lang w:val="en-GB"/>
        </w:rPr>
        <w:t xml:space="preserve">, </w:t>
      </w:r>
      <w:r>
        <w:rPr>
          <w:rFonts w:cs="Arial"/>
          <w:szCs w:val="22"/>
          <w:lang w:val="en-GB"/>
        </w:rPr>
        <w:t>is glad about the previous year’s results. Inco</w:t>
      </w:r>
      <w:r>
        <w:rPr>
          <w:rFonts w:cs="Arial"/>
          <w:szCs w:val="22"/>
          <w:lang w:val="en-GB"/>
        </w:rPr>
        <w:t>m</w:t>
      </w:r>
      <w:r>
        <w:rPr>
          <w:rFonts w:cs="Arial"/>
          <w:szCs w:val="22"/>
          <w:lang w:val="en-GB"/>
        </w:rPr>
        <w:t>ing orders in</w:t>
      </w:r>
      <w:r w:rsidRPr="0047486B">
        <w:rPr>
          <w:rFonts w:cs="Arial"/>
          <w:szCs w:val="22"/>
          <w:lang w:val="en-GB"/>
        </w:rPr>
        <w:t xml:space="preserve"> </w:t>
      </w:r>
      <w:r>
        <w:rPr>
          <w:rFonts w:cs="Arial"/>
          <w:szCs w:val="22"/>
          <w:lang w:val="en-GB"/>
        </w:rPr>
        <w:t>2015 added up to 16.</w:t>
      </w:r>
      <w:r w:rsidRPr="0047486B">
        <w:rPr>
          <w:rFonts w:cs="Arial"/>
          <w:szCs w:val="22"/>
          <w:lang w:val="en-GB"/>
        </w:rPr>
        <w:t>1</w:t>
      </w:r>
      <w:r>
        <w:rPr>
          <w:rFonts w:cs="Arial"/>
          <w:szCs w:val="22"/>
          <w:lang w:val="en-GB"/>
        </w:rPr>
        <w:t xml:space="preserve"> million</w:t>
      </w:r>
      <w:r w:rsidRPr="0047486B">
        <w:rPr>
          <w:rFonts w:cs="Arial"/>
          <w:szCs w:val="22"/>
          <w:lang w:val="en-GB"/>
        </w:rPr>
        <w:t xml:space="preserve"> €</w:t>
      </w:r>
      <w:r>
        <w:rPr>
          <w:rFonts w:cs="Arial"/>
          <w:szCs w:val="22"/>
          <w:lang w:val="en-GB"/>
        </w:rPr>
        <w:t>, which equals an increase of 12% co</w:t>
      </w:r>
      <w:r>
        <w:rPr>
          <w:rFonts w:cs="Arial"/>
          <w:szCs w:val="22"/>
          <w:lang w:val="en-GB"/>
        </w:rPr>
        <w:t>m</w:t>
      </w:r>
      <w:r>
        <w:rPr>
          <w:rFonts w:cs="Arial"/>
          <w:szCs w:val="22"/>
          <w:lang w:val="en-GB"/>
        </w:rPr>
        <w:t>pared to the year before. The turnover was 15.</w:t>
      </w:r>
      <w:r w:rsidRPr="0047486B">
        <w:rPr>
          <w:rFonts w:cs="Arial"/>
          <w:szCs w:val="22"/>
          <w:lang w:val="en-GB"/>
        </w:rPr>
        <w:t>6</w:t>
      </w:r>
      <w:r>
        <w:rPr>
          <w:rFonts w:cs="Arial"/>
          <w:szCs w:val="22"/>
          <w:lang w:val="en-GB"/>
        </w:rPr>
        <w:t xml:space="preserve"> million</w:t>
      </w:r>
      <w:r w:rsidRPr="0047486B">
        <w:rPr>
          <w:rFonts w:cs="Arial"/>
          <w:szCs w:val="22"/>
          <w:lang w:val="en-GB"/>
        </w:rPr>
        <w:t xml:space="preserve"> € (+14%). </w:t>
      </w:r>
      <w:r>
        <w:rPr>
          <w:rFonts w:cs="Arial"/>
          <w:szCs w:val="22"/>
          <w:lang w:val="en-GB"/>
        </w:rPr>
        <w:t xml:space="preserve">The lion’s </w:t>
      </w:r>
      <w:proofErr w:type="gramStart"/>
      <w:r>
        <w:rPr>
          <w:rFonts w:cs="Arial"/>
          <w:szCs w:val="22"/>
          <w:lang w:val="en-GB"/>
        </w:rPr>
        <w:t>share of this sales increase were</w:t>
      </w:r>
      <w:proofErr w:type="gramEnd"/>
      <w:r>
        <w:rPr>
          <w:rFonts w:cs="Arial"/>
          <w:szCs w:val="22"/>
          <w:lang w:val="en-GB"/>
        </w:rPr>
        <w:t xml:space="preserve"> the flow metering systems</w:t>
      </w:r>
      <w:r w:rsidRPr="0047486B">
        <w:rPr>
          <w:rFonts w:cs="Arial"/>
          <w:szCs w:val="22"/>
          <w:lang w:val="en-GB"/>
        </w:rPr>
        <w:t xml:space="preserve">. </w:t>
      </w:r>
    </w:p>
    <w:p w:rsidR="001643F4" w:rsidRPr="0047486B" w:rsidRDefault="001643F4" w:rsidP="001643F4">
      <w:pPr>
        <w:autoSpaceDE w:val="0"/>
        <w:autoSpaceDN w:val="0"/>
        <w:adjustRightInd w:val="0"/>
        <w:ind w:right="1841"/>
        <w:rPr>
          <w:rFonts w:cs="Arial"/>
          <w:szCs w:val="22"/>
          <w:lang w:val="en-GB"/>
        </w:rPr>
      </w:pPr>
    </w:p>
    <w:p w:rsidR="001643F4" w:rsidRPr="0047486B" w:rsidRDefault="001643F4" w:rsidP="001643F4">
      <w:pPr>
        <w:autoSpaceDE w:val="0"/>
        <w:autoSpaceDN w:val="0"/>
        <w:adjustRightInd w:val="0"/>
        <w:ind w:right="1841"/>
        <w:rPr>
          <w:rFonts w:cs="Arial"/>
          <w:szCs w:val="22"/>
          <w:lang w:val="en-GB"/>
        </w:rPr>
      </w:pPr>
      <w:r>
        <w:rPr>
          <w:rFonts w:cs="Arial"/>
          <w:szCs w:val="22"/>
          <w:lang w:val="en-GB"/>
        </w:rPr>
        <w:t>Domestic sales were a</w:t>
      </w:r>
      <w:bookmarkStart w:id="0" w:name="_GoBack"/>
      <w:bookmarkEnd w:id="0"/>
      <w:r>
        <w:rPr>
          <w:rFonts w:cs="Arial"/>
          <w:szCs w:val="22"/>
          <w:lang w:val="en-GB"/>
        </w:rPr>
        <w:t>t the same high levels as in the year before</w:t>
      </w:r>
      <w:r w:rsidRPr="0047486B">
        <w:rPr>
          <w:rFonts w:cs="Arial"/>
          <w:szCs w:val="22"/>
          <w:lang w:val="en-GB"/>
        </w:rPr>
        <w:t>. In</w:t>
      </w:r>
      <w:r>
        <w:rPr>
          <w:rFonts w:cs="Arial"/>
          <w:szCs w:val="22"/>
          <w:lang w:val="en-GB"/>
        </w:rPr>
        <w:t xml:space="preserve"> in</w:t>
      </w:r>
      <w:r w:rsidRPr="0047486B">
        <w:rPr>
          <w:rFonts w:cs="Arial"/>
          <w:szCs w:val="22"/>
          <w:lang w:val="en-GB"/>
        </w:rPr>
        <w:t xml:space="preserve">ternational </w:t>
      </w:r>
      <w:r>
        <w:rPr>
          <w:rFonts w:cs="Arial"/>
          <w:szCs w:val="22"/>
          <w:lang w:val="en-GB"/>
        </w:rPr>
        <w:t>business the instrument manufacturer reported</w:t>
      </w:r>
      <w:r w:rsidRPr="0047486B">
        <w:rPr>
          <w:rFonts w:cs="Arial"/>
          <w:szCs w:val="22"/>
          <w:lang w:val="en-GB"/>
        </w:rPr>
        <w:t xml:space="preserve"> </w:t>
      </w:r>
      <w:r>
        <w:rPr>
          <w:rFonts w:cs="Arial"/>
          <w:szCs w:val="22"/>
          <w:lang w:val="en-GB"/>
        </w:rPr>
        <w:t>a significant increase compared to</w:t>
      </w:r>
      <w:r w:rsidRPr="0047486B">
        <w:rPr>
          <w:rFonts w:cs="Arial"/>
          <w:szCs w:val="22"/>
          <w:lang w:val="en-GB"/>
        </w:rPr>
        <w:t xml:space="preserve"> 2014. </w:t>
      </w:r>
      <w:r>
        <w:rPr>
          <w:rFonts w:cs="Arial"/>
          <w:szCs w:val="22"/>
          <w:lang w:val="en-GB"/>
        </w:rPr>
        <w:t>Foreign markets such as in Italy, South Africa and in South America have d</w:t>
      </w:r>
      <w:r>
        <w:rPr>
          <w:rFonts w:cs="Arial"/>
          <w:szCs w:val="22"/>
          <w:lang w:val="en-GB"/>
        </w:rPr>
        <w:t>e</w:t>
      </w:r>
      <w:r>
        <w:rPr>
          <w:rFonts w:cs="Arial"/>
          <w:szCs w:val="22"/>
          <w:lang w:val="en-GB"/>
        </w:rPr>
        <w:t>veloped very positively. Some new framework contracts with important customers</w:t>
      </w:r>
      <w:r w:rsidRPr="0047486B">
        <w:rPr>
          <w:rFonts w:cs="Arial"/>
          <w:szCs w:val="22"/>
          <w:lang w:val="en-GB"/>
        </w:rPr>
        <w:t xml:space="preserve"> </w:t>
      </w:r>
      <w:r>
        <w:rPr>
          <w:rFonts w:cs="Arial"/>
          <w:szCs w:val="22"/>
          <w:lang w:val="en-GB"/>
        </w:rPr>
        <w:t>give reason to maintain a positive outlook to the forthcoming business year</w:t>
      </w:r>
      <w:r w:rsidRPr="0047486B">
        <w:rPr>
          <w:rFonts w:cs="Arial"/>
          <w:szCs w:val="22"/>
          <w:lang w:val="en-GB"/>
        </w:rPr>
        <w:t xml:space="preserve">. </w:t>
      </w:r>
    </w:p>
    <w:p w:rsidR="001643F4" w:rsidRPr="0047486B" w:rsidRDefault="001643F4" w:rsidP="001643F4">
      <w:pPr>
        <w:autoSpaceDE w:val="0"/>
        <w:autoSpaceDN w:val="0"/>
        <w:adjustRightInd w:val="0"/>
        <w:ind w:right="1841"/>
        <w:rPr>
          <w:rFonts w:cs="Arial"/>
          <w:szCs w:val="22"/>
          <w:lang w:val="en-GB"/>
        </w:rPr>
      </w:pPr>
    </w:p>
    <w:p w:rsidR="001643F4" w:rsidRPr="0047486B" w:rsidRDefault="001643F4" w:rsidP="001643F4">
      <w:pPr>
        <w:autoSpaceDE w:val="0"/>
        <w:autoSpaceDN w:val="0"/>
        <w:adjustRightInd w:val="0"/>
        <w:ind w:right="1841"/>
        <w:rPr>
          <w:rFonts w:cs="Arial"/>
          <w:szCs w:val="22"/>
          <w:lang w:val="en-GB"/>
        </w:rPr>
      </w:pPr>
      <w:r>
        <w:rPr>
          <w:rFonts w:cs="Arial"/>
          <w:szCs w:val="22"/>
          <w:lang w:val="en-GB"/>
        </w:rPr>
        <w:t>The service area</w:t>
      </w:r>
      <w:r w:rsidRPr="0047486B">
        <w:rPr>
          <w:rFonts w:cs="Arial"/>
          <w:szCs w:val="22"/>
          <w:lang w:val="en-GB"/>
        </w:rPr>
        <w:t xml:space="preserve"> </w:t>
      </w:r>
      <w:r>
        <w:rPr>
          <w:rFonts w:cs="Arial"/>
          <w:szCs w:val="22"/>
          <w:lang w:val="en-GB"/>
        </w:rPr>
        <w:t>of the manufacturer’s</w:t>
      </w:r>
      <w:r w:rsidRPr="0047486B">
        <w:rPr>
          <w:rFonts w:cs="Arial"/>
          <w:szCs w:val="22"/>
          <w:lang w:val="en-GB"/>
        </w:rPr>
        <w:t xml:space="preserve"> urban drainage monitoring </w:t>
      </w:r>
      <w:r>
        <w:rPr>
          <w:rFonts w:cs="Arial"/>
          <w:szCs w:val="22"/>
          <w:lang w:val="en-GB"/>
        </w:rPr>
        <w:t>division</w:t>
      </w:r>
      <w:r w:rsidRPr="0047486B">
        <w:rPr>
          <w:rFonts w:cs="Arial"/>
          <w:szCs w:val="22"/>
          <w:lang w:val="en-GB"/>
        </w:rPr>
        <w:t xml:space="preserve"> continued to develop positively right as in 2014. </w:t>
      </w:r>
    </w:p>
    <w:p w:rsidR="001643F4" w:rsidRPr="0047486B" w:rsidRDefault="001643F4" w:rsidP="001643F4">
      <w:pPr>
        <w:ind w:right="1841"/>
        <w:rPr>
          <w:rFonts w:cs="Arial"/>
          <w:szCs w:val="22"/>
          <w:lang w:val="en-GB"/>
        </w:rPr>
      </w:pPr>
    </w:p>
    <w:p w:rsidR="001C7F38" w:rsidRDefault="001643F4" w:rsidP="001C7F38">
      <w:pPr>
        <w:ind w:right="1841"/>
        <w:rPr>
          <w:rFonts w:cs="Arial"/>
          <w:b/>
          <w:lang w:val="en-GB"/>
        </w:rPr>
      </w:pPr>
      <w:r w:rsidRPr="0047486B">
        <w:rPr>
          <w:rFonts w:cs="Arial"/>
          <w:szCs w:val="22"/>
          <w:lang w:val="en-GB"/>
        </w:rPr>
        <w:t>NIVUS GmbH</w:t>
      </w:r>
      <w:r>
        <w:rPr>
          <w:rFonts w:cs="Arial"/>
          <w:szCs w:val="22"/>
          <w:lang w:val="en-GB"/>
        </w:rPr>
        <w:t>, looking forward to celebrating the 50</w:t>
      </w:r>
      <w:r w:rsidRPr="007D4DA2">
        <w:rPr>
          <w:rFonts w:cs="Arial"/>
          <w:szCs w:val="22"/>
          <w:vertAlign w:val="superscript"/>
          <w:lang w:val="en-GB"/>
        </w:rPr>
        <w:t>th</w:t>
      </w:r>
      <w:r>
        <w:rPr>
          <w:rFonts w:cs="Arial"/>
          <w:szCs w:val="22"/>
          <w:lang w:val="en-GB"/>
        </w:rPr>
        <w:t xml:space="preserve"> anniversary in</w:t>
      </w:r>
      <w:r w:rsidRPr="0047486B">
        <w:rPr>
          <w:rFonts w:cs="Arial"/>
          <w:szCs w:val="22"/>
          <w:lang w:val="en-GB"/>
        </w:rPr>
        <w:t xml:space="preserve"> </w:t>
      </w:r>
      <w:r>
        <w:rPr>
          <w:rFonts w:cs="Arial"/>
          <w:szCs w:val="22"/>
          <w:lang w:val="en-GB"/>
        </w:rPr>
        <w:t>2017</w:t>
      </w:r>
      <w:r w:rsidRPr="0047486B">
        <w:rPr>
          <w:rFonts w:cs="Arial"/>
          <w:szCs w:val="22"/>
          <w:lang w:val="en-GB"/>
        </w:rPr>
        <w:t xml:space="preserve">, </w:t>
      </w:r>
      <w:r>
        <w:rPr>
          <w:rFonts w:cs="Arial"/>
          <w:szCs w:val="22"/>
          <w:lang w:val="en-GB"/>
        </w:rPr>
        <w:t>is man</w:t>
      </w:r>
      <w:r>
        <w:rPr>
          <w:rFonts w:cs="Arial"/>
          <w:szCs w:val="22"/>
          <w:lang w:val="en-GB"/>
        </w:rPr>
        <w:t>u</w:t>
      </w:r>
      <w:r>
        <w:rPr>
          <w:rFonts w:cs="Arial"/>
          <w:szCs w:val="22"/>
          <w:lang w:val="en-GB"/>
        </w:rPr>
        <w:t>facturing flow products at its German headquarters. In order to continue to meet the</w:t>
      </w:r>
      <w:r w:rsidRPr="0047486B">
        <w:rPr>
          <w:rFonts w:cs="Arial"/>
          <w:szCs w:val="22"/>
          <w:lang w:val="en-GB"/>
        </w:rPr>
        <w:t xml:space="preserve"> </w:t>
      </w:r>
      <w:r>
        <w:rPr>
          <w:rFonts w:cs="Arial"/>
          <w:szCs w:val="22"/>
          <w:lang w:val="en-GB"/>
        </w:rPr>
        <w:t>high technological demands, the manufacturer has carried out significant investments in a comprehensive test rig which will be fully operational within the course of this year. "We are constantly working to improve accuracy and efficiency of our mea</w:t>
      </w:r>
      <w:r>
        <w:rPr>
          <w:rFonts w:cs="Arial"/>
          <w:szCs w:val="22"/>
          <w:lang w:val="en-GB"/>
        </w:rPr>
        <w:t>s</w:t>
      </w:r>
      <w:r>
        <w:rPr>
          <w:rFonts w:cs="Arial"/>
          <w:szCs w:val="22"/>
          <w:lang w:val="en-GB"/>
        </w:rPr>
        <w:t>urement systems</w:t>
      </w:r>
      <w:r w:rsidRPr="0047486B">
        <w:rPr>
          <w:rFonts w:cs="Arial"/>
          <w:szCs w:val="22"/>
          <w:lang w:val="en-GB"/>
        </w:rPr>
        <w:t xml:space="preserve">. </w:t>
      </w:r>
      <w:r>
        <w:rPr>
          <w:rFonts w:cs="Arial"/>
          <w:szCs w:val="22"/>
          <w:lang w:val="en-GB"/>
        </w:rPr>
        <w:t>This is why investing in our test lab and basic research is not only reasonable but necessary"</w:t>
      </w:r>
      <w:r w:rsidRPr="0047486B">
        <w:rPr>
          <w:rFonts w:cs="Arial"/>
          <w:szCs w:val="22"/>
          <w:lang w:val="en-GB"/>
        </w:rPr>
        <w:t>,</w:t>
      </w:r>
      <w:r>
        <w:rPr>
          <w:rFonts w:cs="Arial"/>
          <w:szCs w:val="22"/>
          <w:lang w:val="en-GB"/>
        </w:rPr>
        <w:t xml:space="preserve"> says managing director</w:t>
      </w:r>
      <w:r w:rsidRPr="0047486B">
        <w:rPr>
          <w:rFonts w:cs="Arial"/>
          <w:szCs w:val="22"/>
          <w:lang w:val="en-GB"/>
        </w:rPr>
        <w:t xml:space="preserve"> Marcus Fischer. </w:t>
      </w:r>
      <w:r>
        <w:rPr>
          <w:rFonts w:cs="Arial"/>
          <w:szCs w:val="22"/>
          <w:lang w:val="en-GB"/>
        </w:rPr>
        <w:t>Furthermore the company is investing in new staff: the number of employees increased to 120 pe</w:t>
      </w:r>
      <w:r>
        <w:rPr>
          <w:rFonts w:cs="Arial"/>
          <w:szCs w:val="22"/>
          <w:lang w:val="en-GB"/>
        </w:rPr>
        <w:t>r</w:t>
      </w:r>
      <w:r>
        <w:rPr>
          <w:rFonts w:cs="Arial"/>
          <w:szCs w:val="22"/>
          <w:lang w:val="en-GB"/>
        </w:rPr>
        <w:t>sons</w:t>
      </w:r>
      <w:r w:rsidRPr="0047486B">
        <w:rPr>
          <w:rFonts w:cs="Arial"/>
          <w:szCs w:val="22"/>
          <w:lang w:val="en-GB"/>
        </w:rPr>
        <w:t xml:space="preserve">. </w:t>
      </w:r>
    </w:p>
    <w:p w:rsidR="001C7F38" w:rsidRDefault="001C7F38" w:rsidP="001C7F38">
      <w:pPr>
        <w:ind w:right="1841"/>
        <w:rPr>
          <w:rFonts w:cs="Arial"/>
          <w:b/>
          <w:lang w:val="en-GB"/>
        </w:rPr>
      </w:pPr>
    </w:p>
    <w:p w:rsidR="00E00678" w:rsidRDefault="00E00678" w:rsidP="001C7F38">
      <w:pPr>
        <w:ind w:right="1841"/>
        <w:rPr>
          <w:rFonts w:cs="Arial"/>
          <w:b/>
          <w:lang w:val="en-GB"/>
        </w:rPr>
      </w:pPr>
      <w:r w:rsidRPr="007D0A17">
        <w:rPr>
          <w:rFonts w:cs="Arial"/>
          <w:b/>
          <w:lang w:val="en-GB"/>
        </w:rPr>
        <w:t>-/-</w:t>
      </w:r>
    </w:p>
    <w:p w:rsidR="001C7F38" w:rsidRPr="001C7F38" w:rsidRDefault="001C7F38" w:rsidP="001C7F38">
      <w:pPr>
        <w:ind w:right="1841"/>
        <w:rPr>
          <w:rFonts w:cs="Arial"/>
          <w:szCs w:val="22"/>
          <w:lang w:val="en-GB"/>
        </w:rPr>
      </w:pPr>
    </w:p>
    <w:p w:rsidR="000A1915" w:rsidRDefault="00327C02" w:rsidP="00327C02">
      <w:pPr>
        <w:ind w:right="1985"/>
        <w:rPr>
          <w:rFonts w:cs="Arial"/>
          <w:lang w:val="en-GB"/>
        </w:rPr>
      </w:pPr>
      <w:r w:rsidRPr="007F1ED2">
        <w:rPr>
          <w:rFonts w:cs="Arial"/>
          <w:noProof/>
          <w:lang w:val="en-GB"/>
        </w:rPr>
        <w:t xml:space="preserve">The NIVUS group is a leading developer, manufacturer and supplier of measurement instruments for water industry. For more than 45 years the company has been pointing the way ahead in measurement technology, continuously developing new products and practice-oriented solutions. Based in Eppingen, Germany, </w:t>
      </w:r>
      <w:r w:rsidRPr="007F1ED2">
        <w:rPr>
          <w:lang w:val="en-GB"/>
        </w:rPr>
        <w:t>NIVUS operate seven international subsidiaries and co-operate with more than 40 distributors all over the world</w:t>
      </w:r>
      <w:r w:rsidRPr="009D4D33">
        <w:rPr>
          <w:rFonts w:cs="Arial"/>
          <w:lang w:val="en-GB"/>
        </w:rPr>
        <w:t>.</w:t>
      </w:r>
    </w:p>
    <w:p w:rsidR="00327C02" w:rsidRPr="007D0A17" w:rsidRDefault="00327C02" w:rsidP="001C7F38">
      <w:pPr>
        <w:spacing w:after="200" w:line="276" w:lineRule="auto"/>
        <w:ind w:right="1841"/>
        <w:rPr>
          <w:rFonts w:cs="Arial"/>
          <w:lang w:val="en-GB"/>
        </w:rPr>
      </w:pPr>
    </w:p>
    <w:p w:rsidR="000A1915" w:rsidRDefault="000A1915" w:rsidP="0077614F">
      <w:pPr>
        <w:spacing w:after="200" w:line="276" w:lineRule="auto"/>
        <w:ind w:right="1984"/>
        <w:rPr>
          <w:rFonts w:cs="Arial"/>
          <w:b/>
          <w:lang w:val="en-GB"/>
        </w:rPr>
      </w:pPr>
    </w:p>
    <w:p w:rsidR="001643F4" w:rsidRPr="007D0A17" w:rsidRDefault="001643F4" w:rsidP="0077614F">
      <w:pPr>
        <w:spacing w:after="200" w:line="276" w:lineRule="auto"/>
        <w:ind w:right="1984"/>
        <w:rPr>
          <w:rFonts w:cs="Arial"/>
          <w:b/>
          <w:lang w:val="en-GB"/>
        </w:rPr>
      </w:pPr>
    </w:p>
    <w:p w:rsidR="00FF0A97" w:rsidRPr="007D0A17" w:rsidRDefault="000A1915" w:rsidP="0077614F">
      <w:pPr>
        <w:spacing w:after="200" w:line="276" w:lineRule="auto"/>
        <w:ind w:right="1984"/>
        <w:rPr>
          <w:rFonts w:cs="Arial"/>
          <w:lang w:val="en-GB"/>
        </w:rPr>
      </w:pPr>
      <w:r w:rsidRPr="007D0A17">
        <w:rPr>
          <w:rFonts w:cs="Arial"/>
          <w:b/>
          <w:lang w:val="en-GB"/>
        </w:rPr>
        <w:t>PR</w:t>
      </w:r>
      <w:r w:rsidR="009B2580">
        <w:rPr>
          <w:rFonts w:cs="Arial"/>
          <w:b/>
          <w:lang w:val="en-GB"/>
        </w:rPr>
        <w:t xml:space="preserve"> Contact</w:t>
      </w:r>
      <w:r w:rsidR="0077614F" w:rsidRPr="007D0A17">
        <w:rPr>
          <w:rFonts w:cs="Arial"/>
          <w:lang w:val="en-GB"/>
        </w:rPr>
        <w:br/>
      </w:r>
      <w:r w:rsidR="000B5D5E" w:rsidRPr="007D0A17">
        <w:rPr>
          <w:rFonts w:cs="Arial"/>
          <w:lang w:val="en-GB"/>
        </w:rPr>
        <w:t>NIVUS GmbH</w:t>
      </w:r>
      <w:r w:rsidR="0077614F" w:rsidRPr="007D0A17">
        <w:rPr>
          <w:rFonts w:cs="Arial"/>
          <w:lang w:val="en-GB"/>
        </w:rPr>
        <w:br/>
      </w:r>
      <w:r w:rsidR="009B2580">
        <w:rPr>
          <w:rFonts w:cs="Arial"/>
          <w:lang w:val="en-GB"/>
        </w:rPr>
        <w:t>Martin Mue</w:t>
      </w:r>
      <w:r w:rsidR="006B1540" w:rsidRPr="007D0A17">
        <w:rPr>
          <w:rFonts w:cs="Arial"/>
          <w:lang w:val="en-GB"/>
        </w:rPr>
        <w:t>ller</w:t>
      </w:r>
      <w:r w:rsidR="0077614F" w:rsidRPr="007D0A17">
        <w:rPr>
          <w:rFonts w:cs="Arial"/>
          <w:lang w:val="en-GB"/>
        </w:rPr>
        <w:br/>
      </w:r>
      <w:proofErr w:type="spellStart"/>
      <w:r w:rsidR="000B5D5E" w:rsidRPr="007D0A17">
        <w:rPr>
          <w:rFonts w:cs="Arial"/>
          <w:lang w:val="en-GB"/>
        </w:rPr>
        <w:t>Im</w:t>
      </w:r>
      <w:proofErr w:type="spellEnd"/>
      <w:r w:rsidR="000B5D5E" w:rsidRPr="007D0A17">
        <w:rPr>
          <w:rFonts w:cs="Arial"/>
          <w:lang w:val="en-GB"/>
        </w:rPr>
        <w:t xml:space="preserve"> </w:t>
      </w:r>
      <w:proofErr w:type="spellStart"/>
      <w:r w:rsidR="000B5D5E" w:rsidRPr="007D0A17">
        <w:rPr>
          <w:rFonts w:cs="Arial"/>
          <w:lang w:val="en-GB"/>
        </w:rPr>
        <w:t>Täle</w:t>
      </w:r>
      <w:proofErr w:type="spellEnd"/>
      <w:r w:rsidR="000B5D5E" w:rsidRPr="007D0A17">
        <w:rPr>
          <w:rFonts w:cs="Arial"/>
          <w:lang w:val="en-GB"/>
        </w:rPr>
        <w:t xml:space="preserve"> 2</w:t>
      </w:r>
      <w:r w:rsidR="0077614F" w:rsidRPr="007D0A17">
        <w:rPr>
          <w:rFonts w:cs="Arial"/>
          <w:lang w:val="en-GB"/>
        </w:rPr>
        <w:br/>
      </w:r>
      <w:r w:rsidR="000B5D5E" w:rsidRPr="007D0A17">
        <w:rPr>
          <w:rFonts w:cs="Arial"/>
          <w:lang w:val="en-GB"/>
        </w:rPr>
        <w:t xml:space="preserve">75031 </w:t>
      </w:r>
      <w:proofErr w:type="spellStart"/>
      <w:r w:rsidR="000B5D5E" w:rsidRPr="007D0A17">
        <w:rPr>
          <w:rFonts w:cs="Arial"/>
          <w:lang w:val="en-GB"/>
        </w:rPr>
        <w:t>Eppingen</w:t>
      </w:r>
      <w:proofErr w:type="spellEnd"/>
      <w:r w:rsidR="00327C02">
        <w:rPr>
          <w:rFonts w:cs="Arial"/>
          <w:lang w:val="en-GB"/>
        </w:rPr>
        <w:br/>
        <w:t>Germany</w:t>
      </w:r>
      <w:r w:rsidR="0077614F" w:rsidRPr="007D0A17">
        <w:rPr>
          <w:rFonts w:cs="Arial"/>
          <w:lang w:val="en-GB"/>
        </w:rPr>
        <w:br/>
      </w:r>
      <w:r w:rsidR="006B1540" w:rsidRPr="007D0A17">
        <w:rPr>
          <w:rFonts w:cs="Arial"/>
          <w:lang w:val="en-GB"/>
        </w:rPr>
        <w:t xml:space="preserve">+49 (0) </w:t>
      </w:r>
      <w:r w:rsidR="000B5D5E" w:rsidRPr="007D0A17">
        <w:rPr>
          <w:rFonts w:cs="Arial"/>
          <w:lang w:val="en-GB"/>
        </w:rPr>
        <w:t>7262 9191-83</w:t>
      </w:r>
      <w:r w:rsidR="009B1972" w:rsidRPr="007D0A17">
        <w:rPr>
          <w:rFonts w:cs="Arial"/>
          <w:lang w:val="en-GB"/>
        </w:rPr>
        <w:t>2</w:t>
      </w:r>
      <w:r w:rsidR="00824888" w:rsidRPr="007D0A17">
        <w:rPr>
          <w:rFonts w:cs="Arial"/>
          <w:lang w:val="en-GB"/>
        </w:rPr>
        <w:br/>
        <w:t>martin.mueller@nivus.com</w:t>
      </w:r>
      <w:r w:rsidR="0023116A" w:rsidRPr="007D0A17">
        <w:rPr>
          <w:rFonts w:cs="Arial"/>
          <w:noProof/>
          <w:lang w:val="de-DE"/>
        </w:rPr>
        <mc:AlternateContent>
          <mc:Choice Requires="wps">
            <w:drawing>
              <wp:anchor distT="0" distB="0" distL="114300" distR="114300" simplePos="0" relativeHeight="251658752" behindDoc="0" locked="0" layoutInCell="1" allowOverlap="1" wp14:anchorId="10A4D1B6" wp14:editId="1E0DF67B">
                <wp:simplePos x="0" y="0"/>
                <wp:positionH relativeFrom="page">
                  <wp:posOffset>0</wp:posOffset>
                </wp:positionH>
                <wp:positionV relativeFrom="page">
                  <wp:posOffset>7560945</wp:posOffset>
                </wp:positionV>
                <wp:extent cx="215900" cy="0"/>
                <wp:effectExtent l="0" t="0" r="12700" b="19050"/>
                <wp:wrapSquare wrapText="bothSides"/>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95.35pt" to="1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kxkEgIAACc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" strokecolor="#969696" strokeweight=".5pt">
                <w10:wrap type="square" anchorx="page" anchory="page"/>
              </v:line>
            </w:pict>
          </mc:Fallback>
        </mc:AlternateContent>
      </w:r>
      <w:r w:rsidR="0023116A" w:rsidRPr="007D0A17">
        <w:rPr>
          <w:rFonts w:cs="Arial"/>
          <w:noProof/>
          <w:lang w:val="de-DE"/>
        </w:rPr>
        <mc:AlternateContent>
          <mc:Choice Requires="wps">
            <w:drawing>
              <wp:anchor distT="0" distB="0" distL="114300" distR="114300" simplePos="0" relativeHeight="251657728" behindDoc="0" locked="0" layoutInCell="1" allowOverlap="1" wp14:anchorId="18B58B7A" wp14:editId="07B4830B">
                <wp:simplePos x="0" y="0"/>
                <wp:positionH relativeFrom="page">
                  <wp:posOffset>0</wp:posOffset>
                </wp:positionH>
                <wp:positionV relativeFrom="page">
                  <wp:posOffset>3780790</wp:posOffset>
                </wp:positionV>
                <wp:extent cx="215900" cy="0"/>
                <wp:effectExtent l="0" t="0" r="12700" b="19050"/>
                <wp:wrapSquare wrapText="bothSides"/>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1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EwIAACc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" strokecolor="#969696" strokeweight=".5pt">
                <w10:wrap type="square" anchorx="page" anchory="page"/>
              </v:line>
            </w:pict>
          </mc:Fallback>
        </mc:AlternateContent>
      </w:r>
      <w:r w:rsidR="0023116A" w:rsidRPr="007D0A17">
        <w:rPr>
          <w:rFonts w:cs="Arial"/>
          <w:noProof/>
          <w:lang w:val="de-DE"/>
        </w:rPr>
        <mc:AlternateContent>
          <mc:Choice Requires="wps">
            <w:drawing>
              <wp:anchor distT="0" distB="0" distL="114300" distR="114300" simplePos="0" relativeHeight="251656704" behindDoc="0" locked="0" layoutInCell="1" allowOverlap="1" wp14:anchorId="3313E78E" wp14:editId="1DA71305">
                <wp:simplePos x="0" y="0"/>
                <wp:positionH relativeFrom="page">
                  <wp:posOffset>0</wp:posOffset>
                </wp:positionH>
                <wp:positionV relativeFrom="page">
                  <wp:posOffset>5328920</wp:posOffset>
                </wp:positionV>
                <wp:extent cx="215900" cy="0"/>
                <wp:effectExtent l="0" t="0" r="12700" b="19050"/>
                <wp:wrapSquare wrapText="bothSides"/>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19.6pt" to="17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nAEgIAACc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" strokecolor="#969696" strokeweight=".5pt">
                <w10:wrap type="square" anchorx="page" anchory="page"/>
              </v:line>
            </w:pict>
          </mc:Fallback>
        </mc:AlternateContent>
      </w:r>
    </w:p>
    <w:sectPr w:rsidR="00FF0A97" w:rsidRPr="007D0A17" w:rsidSect="00EC50BD">
      <w:headerReference w:type="even" r:id="rId8"/>
      <w:headerReference w:type="default" r:id="rId9"/>
      <w:footerReference w:type="default" r:id="rId10"/>
      <w:headerReference w:type="first" r:id="rId11"/>
      <w:footerReference w:type="first" r:id="rId12"/>
      <w:pgSz w:w="11906" w:h="16838" w:code="9"/>
      <w:pgMar w:top="1644" w:right="567" w:bottom="992" w:left="1134" w:header="540" w:footer="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FB4" w:rsidRDefault="00776FB4" w:rsidP="002B698F">
      <w:r>
        <w:separator/>
      </w:r>
    </w:p>
    <w:p w:rsidR="00776FB4" w:rsidRDefault="00776FB4"/>
    <w:p w:rsidR="00316110" w:rsidRDefault="00316110"/>
    <w:p w:rsidR="00316110" w:rsidRDefault="00316110" w:rsidP="00327C02"/>
    <w:p w:rsidR="00316110" w:rsidRDefault="00316110" w:rsidP="00327C02"/>
    <w:p w:rsidR="00316110" w:rsidRDefault="00316110" w:rsidP="00327C02"/>
    <w:p w:rsidR="00000000" w:rsidRDefault="001C7F38"/>
  </w:endnote>
  <w:endnote w:type="continuationSeparator" w:id="0">
    <w:p w:rsidR="00776FB4" w:rsidRDefault="00776FB4" w:rsidP="002B698F">
      <w:r>
        <w:continuationSeparator/>
      </w:r>
    </w:p>
    <w:p w:rsidR="00776FB4" w:rsidRDefault="00776FB4"/>
    <w:p w:rsidR="00316110" w:rsidRDefault="00316110"/>
    <w:p w:rsidR="00316110" w:rsidRDefault="00316110" w:rsidP="00327C02"/>
    <w:p w:rsidR="00316110" w:rsidRDefault="00316110" w:rsidP="00327C02"/>
    <w:p w:rsidR="00316110" w:rsidRDefault="00316110" w:rsidP="00327C02"/>
    <w:p w:rsidR="00000000" w:rsidRDefault="001C7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3" w:type="dxa"/>
      <w:tblCellMar>
        <w:left w:w="70" w:type="dxa"/>
        <w:right w:w="70" w:type="dxa"/>
      </w:tblCellMar>
      <w:tblLook w:val="0000" w:firstRow="0" w:lastRow="0" w:firstColumn="0" w:lastColumn="0" w:noHBand="0" w:noVBand="0"/>
    </w:tblPr>
    <w:tblGrid>
      <w:gridCol w:w="3756"/>
      <w:gridCol w:w="1984"/>
      <w:gridCol w:w="2410"/>
      <w:gridCol w:w="2293"/>
    </w:tblGrid>
    <w:tr w:rsidR="00172FA0" w:rsidRPr="00EC50BD" w:rsidTr="00EC50BD">
      <w:trPr>
        <w:trHeight w:val="423"/>
      </w:trPr>
      <w:tc>
        <w:tcPr>
          <w:tcW w:w="3756" w:type="dxa"/>
        </w:tcPr>
        <w:p w:rsidR="00172FA0" w:rsidRPr="00EA2CCD" w:rsidRDefault="00172FA0" w:rsidP="00502FE8">
          <w:pPr>
            <w:pStyle w:val="Fu"/>
            <w:spacing w:before="0"/>
          </w:pPr>
        </w:p>
      </w:tc>
      <w:tc>
        <w:tcPr>
          <w:tcW w:w="1984" w:type="dxa"/>
        </w:tcPr>
        <w:p w:rsidR="00172FA0" w:rsidRPr="00CC69AC" w:rsidRDefault="00172FA0" w:rsidP="0035508C">
          <w:pPr>
            <w:pStyle w:val="Fuzeile1"/>
          </w:pPr>
        </w:p>
      </w:tc>
      <w:tc>
        <w:tcPr>
          <w:tcW w:w="2410" w:type="dxa"/>
        </w:tcPr>
        <w:p w:rsidR="00172FA0" w:rsidRPr="00CC69AC" w:rsidRDefault="00172FA0" w:rsidP="0035508C">
          <w:pPr>
            <w:pStyle w:val="Fuzeile1"/>
          </w:pPr>
        </w:p>
      </w:tc>
      <w:tc>
        <w:tcPr>
          <w:tcW w:w="2293" w:type="dxa"/>
        </w:tcPr>
        <w:p w:rsidR="00172FA0" w:rsidRPr="0035508C" w:rsidRDefault="00327C02" w:rsidP="0035508C">
          <w:pPr>
            <w:pStyle w:val="Fuzeile"/>
          </w:pPr>
          <w:r>
            <w:rPr>
              <w:rStyle w:val="Seitenzahl"/>
            </w:rPr>
            <w:t>Pag</w:t>
          </w:r>
          <w:r w:rsidR="00172FA0" w:rsidRPr="0035508C">
            <w:rPr>
              <w:rStyle w:val="Seitenzahl"/>
            </w:rPr>
            <w:t xml:space="preserve">e </w:t>
          </w:r>
          <w:r w:rsidR="00172FA0" w:rsidRPr="0035508C">
            <w:rPr>
              <w:rStyle w:val="Seitenzahl"/>
            </w:rPr>
            <w:fldChar w:fldCharType="begin"/>
          </w:r>
          <w:r w:rsidR="00172FA0" w:rsidRPr="0035508C">
            <w:rPr>
              <w:rStyle w:val="Seitenzahl"/>
            </w:rPr>
            <w:instrText>PAGE  \* Arabic  \* MERGEFORMAT</w:instrText>
          </w:r>
          <w:r w:rsidR="00172FA0" w:rsidRPr="0035508C">
            <w:rPr>
              <w:rStyle w:val="Seitenzahl"/>
            </w:rPr>
            <w:fldChar w:fldCharType="separate"/>
          </w:r>
          <w:r w:rsidR="001C7F38">
            <w:rPr>
              <w:rStyle w:val="Seitenzahl"/>
              <w:noProof/>
            </w:rPr>
            <w:t>2</w:t>
          </w:r>
          <w:r w:rsidR="00172FA0" w:rsidRPr="0035508C">
            <w:rPr>
              <w:rStyle w:val="Seitenzahl"/>
            </w:rPr>
            <w:fldChar w:fldCharType="end"/>
          </w:r>
          <w:r>
            <w:rPr>
              <w:rStyle w:val="Seitenzahl"/>
            </w:rPr>
            <w:t xml:space="preserve"> of</w:t>
          </w:r>
          <w:r w:rsidR="00172FA0" w:rsidRPr="0035508C">
            <w:rPr>
              <w:rStyle w:val="Seitenzahl"/>
            </w:rPr>
            <w:t xml:space="preserve"> </w:t>
          </w:r>
          <w:r w:rsidR="00172FA0" w:rsidRPr="0035508C">
            <w:rPr>
              <w:rStyle w:val="Seitenzahl"/>
            </w:rPr>
            <w:fldChar w:fldCharType="begin"/>
          </w:r>
          <w:r w:rsidR="00172FA0" w:rsidRPr="0035508C">
            <w:rPr>
              <w:rStyle w:val="Seitenzahl"/>
            </w:rPr>
            <w:instrText>NUMPAGES  \* Arabic  \* MERGEFORMAT</w:instrText>
          </w:r>
          <w:r w:rsidR="00172FA0" w:rsidRPr="0035508C">
            <w:rPr>
              <w:rStyle w:val="Seitenzahl"/>
            </w:rPr>
            <w:fldChar w:fldCharType="separate"/>
          </w:r>
          <w:r w:rsidR="001C7F38">
            <w:rPr>
              <w:rStyle w:val="Seitenzahl"/>
              <w:noProof/>
            </w:rPr>
            <w:t>2</w:t>
          </w:r>
          <w:r w:rsidR="00172FA0" w:rsidRPr="0035508C">
            <w:rPr>
              <w:rStyle w:val="Seitenzahl"/>
            </w:rPr>
            <w:fldChar w:fldCharType="end"/>
          </w:r>
        </w:p>
      </w:tc>
    </w:tr>
  </w:tbl>
  <w:p w:rsidR="00172FA0" w:rsidRDefault="00172FA0" w:rsidP="0035508C">
    <w:pPr>
      <w:pStyle w:val="Fuzeile"/>
    </w:pPr>
  </w:p>
  <w:p w:rsidR="00C152E2" w:rsidRDefault="00C152E2"/>
  <w:p w:rsidR="00316110" w:rsidRDefault="00316110"/>
  <w:p w:rsidR="00316110" w:rsidRDefault="00316110" w:rsidP="00327C02"/>
  <w:p w:rsidR="00316110" w:rsidRDefault="00316110" w:rsidP="00327C02"/>
  <w:p w:rsidR="00316110" w:rsidRDefault="00316110" w:rsidP="00327C02"/>
  <w:p w:rsidR="00000000" w:rsidRDefault="001C7F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43" w:type="dxa"/>
      <w:tblCellMar>
        <w:left w:w="70" w:type="dxa"/>
        <w:right w:w="70" w:type="dxa"/>
      </w:tblCellMar>
      <w:tblLook w:val="04A0" w:firstRow="1" w:lastRow="0" w:firstColumn="1" w:lastColumn="0" w:noHBand="0" w:noVBand="1"/>
    </w:tblPr>
    <w:tblGrid>
      <w:gridCol w:w="6083"/>
      <w:gridCol w:w="2209"/>
      <w:gridCol w:w="2391"/>
      <w:gridCol w:w="160"/>
    </w:tblGrid>
    <w:tr w:rsidR="006B23F9" w:rsidTr="000D7952">
      <w:trPr>
        <w:trHeight w:val="987"/>
      </w:trPr>
      <w:tc>
        <w:tcPr>
          <w:tcW w:w="6083" w:type="dxa"/>
        </w:tcPr>
        <w:p w:rsidR="006B23F9" w:rsidRPr="00991925" w:rsidRDefault="00991925" w:rsidP="00991925">
          <w:r>
            <w:rPr>
              <w:noProof/>
              <w:lang w:val="de-DE"/>
            </w:rPr>
            <w:drawing>
              <wp:inline distT="0" distB="0" distL="0" distR="0" wp14:anchorId="31FA4D80" wp14:editId="6A7BE3AA">
                <wp:extent cx="3773882" cy="598346"/>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12.jpg"/>
                        <pic:cNvPicPr/>
                      </pic:nvPicPr>
                      <pic:blipFill>
                        <a:blip r:embed="rId1">
                          <a:extLst>
                            <a:ext uri="{28A0092B-C50C-407E-A947-70E740481C1C}">
                              <a14:useLocalDpi xmlns:a14="http://schemas.microsoft.com/office/drawing/2010/main" val="0"/>
                            </a:ext>
                          </a:extLst>
                        </a:blip>
                        <a:stretch>
                          <a:fillRect/>
                        </a:stretch>
                      </pic:blipFill>
                      <pic:spPr>
                        <a:xfrm>
                          <a:off x="0" y="0"/>
                          <a:ext cx="3785058" cy="600118"/>
                        </a:xfrm>
                        <a:prstGeom prst="rect">
                          <a:avLst/>
                        </a:prstGeom>
                      </pic:spPr>
                    </pic:pic>
                  </a:graphicData>
                </a:graphic>
              </wp:inline>
            </w:drawing>
          </w:r>
        </w:p>
      </w:tc>
      <w:tc>
        <w:tcPr>
          <w:tcW w:w="2209" w:type="dxa"/>
        </w:tcPr>
        <w:p w:rsidR="00327C02" w:rsidRDefault="00327C02" w:rsidP="00327C02">
          <w:pPr>
            <w:pStyle w:val="Fuzeile1"/>
          </w:pPr>
          <w:r>
            <w:t>NIVUS GmbH</w:t>
          </w:r>
        </w:p>
        <w:p w:rsidR="00327C02" w:rsidRDefault="00327C02" w:rsidP="00327C02">
          <w:pPr>
            <w:pStyle w:val="Fuzeile1"/>
          </w:pPr>
          <w:r>
            <w:t xml:space="preserve">Im </w:t>
          </w:r>
          <w:proofErr w:type="spellStart"/>
          <w:r>
            <w:t>Taele</w:t>
          </w:r>
          <w:proofErr w:type="spellEnd"/>
          <w:r>
            <w:t xml:space="preserve"> 2 • D-75031 Eppingen</w:t>
          </w:r>
        </w:p>
        <w:p w:rsidR="00327C02" w:rsidRDefault="00327C02" w:rsidP="00327C02">
          <w:pPr>
            <w:pStyle w:val="Fuzeile1"/>
          </w:pPr>
          <w:r>
            <w:t>HRB Stuttgart Nr. 101832</w:t>
          </w:r>
        </w:p>
        <w:p w:rsidR="00327C02" w:rsidRDefault="00327C02" w:rsidP="00327C02">
          <w:pPr>
            <w:pStyle w:val="Fuzeile1"/>
          </w:pPr>
          <w:r>
            <w:t xml:space="preserve">VAT-Nr. DE145779515 </w:t>
          </w:r>
        </w:p>
        <w:p w:rsidR="00327C02" w:rsidRDefault="00327C02" w:rsidP="00327C02">
          <w:pPr>
            <w:pStyle w:val="Fuzeile1"/>
          </w:pPr>
          <w:r>
            <w:t xml:space="preserve">German </w:t>
          </w:r>
          <w:proofErr w:type="spellStart"/>
          <w:r>
            <w:t>fiscal</w:t>
          </w:r>
          <w:proofErr w:type="spellEnd"/>
          <w:r>
            <w:t xml:space="preserve"> </w:t>
          </w:r>
          <w:proofErr w:type="spellStart"/>
          <w:r>
            <w:t>no</w:t>
          </w:r>
          <w:proofErr w:type="spellEnd"/>
          <w:r>
            <w:t>. 65204/39902</w:t>
          </w:r>
        </w:p>
        <w:p w:rsidR="006B23F9" w:rsidRDefault="00327C02" w:rsidP="00327C02">
          <w:pPr>
            <w:pStyle w:val="Fuzeile1"/>
          </w:pPr>
          <w:r>
            <w:t>WEEE-Reg.-Nr. DE75724647</w:t>
          </w:r>
        </w:p>
      </w:tc>
      <w:tc>
        <w:tcPr>
          <w:tcW w:w="2391" w:type="dxa"/>
        </w:tcPr>
        <w:p w:rsidR="00327C02" w:rsidRDefault="00327C02" w:rsidP="00327C02">
          <w:pPr>
            <w:pStyle w:val="Fuzeile1"/>
            <w:rPr>
              <w:b/>
            </w:rPr>
          </w:pPr>
          <w:r>
            <w:rPr>
              <w:b/>
            </w:rPr>
            <w:t xml:space="preserve">Bank </w:t>
          </w:r>
          <w:proofErr w:type="spellStart"/>
          <w:r>
            <w:rPr>
              <w:b/>
            </w:rPr>
            <w:t>details</w:t>
          </w:r>
          <w:proofErr w:type="spellEnd"/>
        </w:p>
        <w:p w:rsidR="00327C02" w:rsidRDefault="00327C02" w:rsidP="00327C02">
          <w:pPr>
            <w:pStyle w:val="Fuzeile1"/>
            <w:rPr>
              <w:b/>
            </w:rPr>
          </w:pPr>
          <w:r>
            <w:rPr>
              <w:b/>
            </w:rPr>
            <w:t xml:space="preserve">Volksbank Kraichgau </w:t>
          </w:r>
        </w:p>
        <w:p w:rsidR="00327C02" w:rsidRPr="00855D0F" w:rsidRDefault="00327C02" w:rsidP="00327C02">
          <w:pPr>
            <w:pStyle w:val="Fuzeile1"/>
            <w:rPr>
              <w:b/>
            </w:rPr>
          </w:pPr>
          <w:r>
            <w:rPr>
              <w:b/>
            </w:rPr>
            <w:t>Wiesloch-Sinsheim eG:</w:t>
          </w:r>
        </w:p>
        <w:p w:rsidR="00327C02" w:rsidRPr="00263504" w:rsidRDefault="00327C02" w:rsidP="00327C02">
          <w:pPr>
            <w:pStyle w:val="Fuzeile1"/>
          </w:pPr>
          <w:r w:rsidRPr="00263504">
            <w:t>IBAN DE87 6729 2200 0011 5215 17</w:t>
          </w:r>
        </w:p>
        <w:p w:rsidR="00327C02" w:rsidRPr="004E54EB" w:rsidRDefault="00327C02" w:rsidP="00327C02">
          <w:pPr>
            <w:pStyle w:val="Fuzeile1"/>
          </w:pPr>
          <w:r w:rsidRPr="004E54EB">
            <w:t>BIC/Swift GENODE61WIE</w:t>
          </w:r>
        </w:p>
        <w:p w:rsidR="00327C02" w:rsidRPr="00855D0F" w:rsidRDefault="00327C02" w:rsidP="00327C02">
          <w:pPr>
            <w:pStyle w:val="Fuzeile1"/>
            <w:rPr>
              <w:b/>
            </w:rPr>
          </w:pPr>
          <w:r>
            <w:rPr>
              <w:b/>
            </w:rPr>
            <w:t>Kreissparkasse Heilbronn:</w:t>
          </w:r>
        </w:p>
        <w:p w:rsidR="00327C02" w:rsidRPr="00263504" w:rsidRDefault="00327C02" w:rsidP="00327C02">
          <w:pPr>
            <w:pStyle w:val="Fuzeile1"/>
          </w:pPr>
          <w:r w:rsidRPr="00263504">
            <w:t>IBAN DE12 6205 0000 0000 0059 26</w:t>
          </w:r>
        </w:p>
        <w:p w:rsidR="006B23F9" w:rsidRDefault="00327C02" w:rsidP="00327C02">
          <w:pPr>
            <w:pStyle w:val="Fuzeile1"/>
          </w:pPr>
          <w:r w:rsidRPr="00263504">
            <w:t>BIC/Swift HEISDE66XXX</w:t>
          </w:r>
        </w:p>
      </w:tc>
      <w:tc>
        <w:tcPr>
          <w:tcW w:w="160" w:type="dxa"/>
        </w:tcPr>
        <w:p w:rsidR="006B23F9" w:rsidRDefault="006B23F9" w:rsidP="0035508C">
          <w:pPr>
            <w:pStyle w:val="Fuzeile1"/>
          </w:pPr>
        </w:p>
      </w:tc>
    </w:tr>
  </w:tbl>
  <w:p w:rsidR="00172FA0" w:rsidRPr="00CC69AC" w:rsidRDefault="00172FA0" w:rsidP="0035508C">
    <w:pPr>
      <w:pStyle w:val="Fuzeil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FB4" w:rsidRDefault="00776FB4" w:rsidP="002B698F">
      <w:r>
        <w:separator/>
      </w:r>
    </w:p>
    <w:p w:rsidR="00776FB4" w:rsidRDefault="00776FB4"/>
    <w:p w:rsidR="00316110" w:rsidRDefault="00316110"/>
    <w:p w:rsidR="00316110" w:rsidRDefault="00316110" w:rsidP="00327C02"/>
    <w:p w:rsidR="00316110" w:rsidRDefault="00316110" w:rsidP="00327C02"/>
    <w:p w:rsidR="00316110" w:rsidRDefault="00316110" w:rsidP="00327C02"/>
    <w:p w:rsidR="00000000" w:rsidRDefault="001C7F38"/>
  </w:footnote>
  <w:footnote w:type="continuationSeparator" w:id="0">
    <w:p w:rsidR="00776FB4" w:rsidRDefault="00776FB4" w:rsidP="002B698F">
      <w:r>
        <w:continuationSeparator/>
      </w:r>
    </w:p>
    <w:p w:rsidR="00776FB4" w:rsidRDefault="00776FB4"/>
    <w:p w:rsidR="00316110" w:rsidRDefault="00316110"/>
    <w:p w:rsidR="00316110" w:rsidRDefault="00316110" w:rsidP="00327C02"/>
    <w:p w:rsidR="00316110" w:rsidRDefault="00316110" w:rsidP="00327C02"/>
    <w:p w:rsidR="00316110" w:rsidRDefault="00316110" w:rsidP="00327C02"/>
    <w:p w:rsidR="00000000" w:rsidRDefault="001C7F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A0" w:rsidRDefault="00172FA0" w:rsidP="006A2853">
    <w:pPr>
      <w:pStyle w:val="Kopfzeile"/>
      <w:ind w:left="-44"/>
    </w:pPr>
  </w:p>
  <w:p w:rsidR="00C152E2" w:rsidRDefault="00C152E2"/>
  <w:p w:rsidR="00316110" w:rsidRDefault="00316110"/>
  <w:p w:rsidR="00316110" w:rsidRDefault="00316110" w:rsidP="00327C02"/>
  <w:p w:rsidR="00316110" w:rsidRDefault="00316110" w:rsidP="00327C02"/>
  <w:p w:rsidR="00316110" w:rsidRDefault="00316110" w:rsidP="00327C02"/>
  <w:p w:rsidR="00000000" w:rsidRDefault="001C7F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9" w:type="dxa"/>
      <w:tblInd w:w="70" w:type="dxa"/>
      <w:tblCellMar>
        <w:left w:w="70" w:type="dxa"/>
        <w:right w:w="70" w:type="dxa"/>
      </w:tblCellMar>
      <w:tblLook w:val="0000" w:firstRow="0" w:lastRow="0" w:firstColumn="0" w:lastColumn="0" w:noHBand="0" w:noVBand="0"/>
    </w:tblPr>
    <w:tblGrid>
      <w:gridCol w:w="8261"/>
      <w:gridCol w:w="2028"/>
    </w:tblGrid>
    <w:tr w:rsidR="00172FA0" w:rsidTr="00FF0A97">
      <w:trPr>
        <w:trHeight w:val="539"/>
      </w:trPr>
      <w:tc>
        <w:tcPr>
          <w:tcW w:w="8261" w:type="dxa"/>
          <w:vAlign w:val="center"/>
        </w:tcPr>
        <w:p w:rsidR="00172FA0" w:rsidRPr="009179C1" w:rsidRDefault="00172FA0" w:rsidP="00FF0A97">
          <w:pPr>
            <w:pStyle w:val="Kopfzeile"/>
            <w:ind w:leftChars="-38" w:left="-84"/>
          </w:pPr>
        </w:p>
      </w:tc>
      <w:tc>
        <w:tcPr>
          <w:tcW w:w="2028" w:type="dxa"/>
        </w:tcPr>
        <w:p w:rsidR="00172FA0" w:rsidRDefault="00A45A56" w:rsidP="00FF0A97">
          <w:pPr>
            <w:pStyle w:val="Kopfzeilerechts"/>
            <w:tabs>
              <w:tab w:val="clear" w:pos="658"/>
            </w:tabs>
          </w:pPr>
          <w:r>
            <w:rPr>
              <w:noProof/>
            </w:rPr>
            <w:drawing>
              <wp:inline distT="0" distB="0" distL="0" distR="0" wp14:anchorId="01A49B26" wp14:editId="22E0A333">
                <wp:extent cx="1152000" cy="30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C0M0Y0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306000"/>
                        </a:xfrm>
                        <a:prstGeom prst="rect">
                          <a:avLst/>
                        </a:prstGeom>
                      </pic:spPr>
                    </pic:pic>
                  </a:graphicData>
                </a:graphic>
              </wp:inline>
            </w:drawing>
          </w:r>
        </w:p>
      </w:tc>
    </w:tr>
  </w:tbl>
  <w:p w:rsidR="00172FA0" w:rsidRDefault="00172FA0" w:rsidP="009E3183">
    <w:pPr>
      <w:pStyle w:val="Kopfzeile"/>
      <w:ind w:leftChars="0" w:left="0"/>
    </w:pPr>
  </w:p>
  <w:p w:rsidR="00316110" w:rsidRDefault="00316110" w:rsidP="00327C02"/>
  <w:p w:rsidR="00316110" w:rsidRDefault="00316110" w:rsidP="00327C02"/>
  <w:p w:rsidR="00000000" w:rsidRDefault="001C7F3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9" w:type="dxa"/>
      <w:tblInd w:w="70" w:type="dxa"/>
      <w:tblCellMar>
        <w:left w:w="70" w:type="dxa"/>
        <w:right w:w="70" w:type="dxa"/>
      </w:tblCellMar>
      <w:tblLook w:val="0000" w:firstRow="0" w:lastRow="0" w:firstColumn="0" w:lastColumn="0" w:noHBand="0" w:noVBand="0"/>
    </w:tblPr>
    <w:tblGrid>
      <w:gridCol w:w="8261"/>
      <w:gridCol w:w="2028"/>
    </w:tblGrid>
    <w:tr w:rsidR="00172FA0" w:rsidTr="00BE6583">
      <w:trPr>
        <w:trHeight w:val="539"/>
      </w:trPr>
      <w:tc>
        <w:tcPr>
          <w:tcW w:w="8261" w:type="dxa"/>
          <w:vAlign w:val="center"/>
        </w:tcPr>
        <w:p w:rsidR="00172FA0" w:rsidRPr="009179C1" w:rsidRDefault="00327C02" w:rsidP="006A2853">
          <w:pPr>
            <w:pStyle w:val="Kopfzeile"/>
            <w:ind w:leftChars="-38" w:left="-84"/>
          </w:pPr>
          <w:r>
            <w:t>INSTRUMENTATION FOR WATER INDUSTRY</w:t>
          </w:r>
        </w:p>
      </w:tc>
      <w:tc>
        <w:tcPr>
          <w:tcW w:w="2028" w:type="dxa"/>
        </w:tcPr>
        <w:p w:rsidR="00172FA0" w:rsidRDefault="00172FA0" w:rsidP="0062231F">
          <w:pPr>
            <w:pStyle w:val="Kopfzeilerechts"/>
            <w:tabs>
              <w:tab w:val="clear" w:pos="658"/>
            </w:tabs>
          </w:pPr>
          <w:r>
            <w:rPr>
              <w:noProof/>
            </w:rPr>
            <w:drawing>
              <wp:inline distT="0" distB="0" distL="0" distR="0" wp14:anchorId="583349FF" wp14:editId="42AAB2D9">
                <wp:extent cx="1152000" cy="3060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C0M0Y0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306000"/>
                        </a:xfrm>
                        <a:prstGeom prst="rect">
                          <a:avLst/>
                        </a:prstGeom>
                      </pic:spPr>
                    </pic:pic>
                  </a:graphicData>
                </a:graphic>
              </wp:inline>
            </w:drawing>
          </w:r>
        </w:p>
      </w:tc>
    </w:tr>
  </w:tbl>
  <w:p w:rsidR="00172FA0" w:rsidRDefault="00172FA0" w:rsidP="002B698F"/>
  <w:p w:rsidR="00172FA0" w:rsidRDefault="00172FA0" w:rsidP="002B698F"/>
  <w:p w:rsidR="00172FA0" w:rsidRDefault="00327C02" w:rsidP="002B698F">
    <w:r>
      <w:rPr>
        <w:noProof/>
        <w:lang w:val="de-DE"/>
      </w:rPr>
      <mc:AlternateContent>
        <mc:Choice Requires="wps">
          <w:drawing>
            <wp:anchor distT="0" distB="0" distL="114300" distR="114300" simplePos="0" relativeHeight="251659264" behindDoc="0" locked="0" layoutInCell="1" allowOverlap="1" wp14:anchorId="299C084C" wp14:editId="61F720CD">
              <wp:simplePos x="0" y="0"/>
              <wp:positionH relativeFrom="column">
                <wp:posOffset>5354320</wp:posOffset>
              </wp:positionH>
              <wp:positionV relativeFrom="paragraph">
                <wp:posOffset>52705</wp:posOffset>
              </wp:positionV>
              <wp:extent cx="1371600" cy="1647825"/>
              <wp:effectExtent l="0" t="0" r="0" b="952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C02" w:rsidRPr="00CA4464" w:rsidRDefault="00327C02" w:rsidP="00327C02">
                          <w:pPr>
                            <w:pStyle w:val="Kopfzeile1"/>
                            <w:spacing w:after="72"/>
                            <w:rPr>
                              <w:i w:val="0"/>
                              <w:sz w:val="15"/>
                              <w:szCs w:val="15"/>
                              <w:lang w:val="de-DE"/>
                            </w:rPr>
                          </w:pPr>
                          <w:r w:rsidRPr="00CA4464">
                            <w:rPr>
                              <w:i w:val="0"/>
                              <w:sz w:val="15"/>
                              <w:szCs w:val="15"/>
                              <w:lang w:val="de-DE"/>
                            </w:rPr>
                            <w:t xml:space="preserve">NIVUS GmbH </w:t>
                          </w:r>
                        </w:p>
                        <w:p w:rsidR="00327C02" w:rsidRPr="00CA4464" w:rsidRDefault="00327C02" w:rsidP="00327C02">
                          <w:pPr>
                            <w:pStyle w:val="Kopfzeile1"/>
                            <w:spacing w:after="72"/>
                            <w:rPr>
                              <w:i w:val="0"/>
                              <w:sz w:val="15"/>
                              <w:szCs w:val="15"/>
                              <w:lang w:val="de-DE"/>
                            </w:rPr>
                          </w:pPr>
                          <w:r w:rsidRPr="00CA4464">
                            <w:rPr>
                              <w:i w:val="0"/>
                              <w:sz w:val="15"/>
                              <w:szCs w:val="15"/>
                              <w:lang w:val="de-DE"/>
                            </w:rPr>
                            <w:t xml:space="preserve">Im </w:t>
                          </w:r>
                          <w:proofErr w:type="spellStart"/>
                          <w:r w:rsidRPr="00CA4464">
                            <w:rPr>
                              <w:i w:val="0"/>
                              <w:sz w:val="15"/>
                              <w:szCs w:val="15"/>
                              <w:lang w:val="de-DE"/>
                            </w:rPr>
                            <w:t>T</w:t>
                          </w:r>
                          <w:r>
                            <w:rPr>
                              <w:i w:val="0"/>
                              <w:sz w:val="15"/>
                              <w:szCs w:val="15"/>
                              <w:lang w:val="de-DE"/>
                            </w:rPr>
                            <w:t>ae</w:t>
                          </w:r>
                          <w:r w:rsidRPr="00CA4464">
                            <w:rPr>
                              <w:i w:val="0"/>
                              <w:sz w:val="15"/>
                              <w:szCs w:val="15"/>
                              <w:lang w:val="de-DE"/>
                            </w:rPr>
                            <w:t>le</w:t>
                          </w:r>
                          <w:proofErr w:type="spellEnd"/>
                          <w:r w:rsidRPr="00CA4464">
                            <w:rPr>
                              <w:i w:val="0"/>
                              <w:sz w:val="15"/>
                              <w:szCs w:val="15"/>
                              <w:lang w:val="de-DE"/>
                            </w:rPr>
                            <w:t xml:space="preserve"> 2 </w:t>
                          </w:r>
                        </w:p>
                        <w:p w:rsidR="00327C02" w:rsidRPr="00CA4464" w:rsidRDefault="00327C02" w:rsidP="00327C02">
                          <w:pPr>
                            <w:pStyle w:val="Kopfzeile1"/>
                            <w:spacing w:after="72"/>
                            <w:rPr>
                              <w:i w:val="0"/>
                              <w:sz w:val="15"/>
                              <w:szCs w:val="15"/>
                              <w:lang w:val="de-DE"/>
                            </w:rPr>
                          </w:pPr>
                          <w:r w:rsidRPr="00CA4464">
                            <w:rPr>
                              <w:i w:val="0"/>
                              <w:sz w:val="15"/>
                              <w:szCs w:val="15"/>
                              <w:lang w:val="de-DE"/>
                            </w:rPr>
                            <w:t>75031 Eppingen</w:t>
                          </w:r>
                          <w:r>
                            <w:rPr>
                              <w:i w:val="0"/>
                              <w:sz w:val="15"/>
                              <w:szCs w:val="15"/>
                              <w:lang w:val="de-DE"/>
                            </w:rPr>
                            <w:t>/Germany</w:t>
                          </w:r>
                        </w:p>
                        <w:p w:rsidR="00327C02" w:rsidRPr="0026554F" w:rsidRDefault="00327C02" w:rsidP="00327C02">
                          <w:pPr>
                            <w:pStyle w:val="Kopftext"/>
                            <w:tabs>
                              <w:tab w:val="clear" w:pos="658"/>
                              <w:tab w:val="left" w:pos="532"/>
                            </w:tabs>
                            <w:rPr>
                              <w:lang w:val="en-GB"/>
                            </w:rPr>
                          </w:pPr>
                          <w:r w:rsidRPr="0026554F">
                            <w:rPr>
                              <w:lang w:val="en-GB"/>
                            </w:rPr>
                            <w:t>Phone</w:t>
                          </w:r>
                          <w:r w:rsidRPr="0026554F">
                            <w:rPr>
                              <w:lang w:val="en-GB"/>
                            </w:rPr>
                            <w:tab/>
                            <w:t>+49(0)7262 9191-0</w:t>
                          </w:r>
                          <w:r w:rsidRPr="0026554F">
                            <w:rPr>
                              <w:lang w:val="en-GB"/>
                            </w:rPr>
                            <w:br/>
                            <w:t>Fax</w:t>
                          </w:r>
                          <w:r w:rsidRPr="0026554F">
                            <w:rPr>
                              <w:lang w:val="en-GB"/>
                            </w:rPr>
                            <w:tab/>
                            <w:t>+49(0)7262 9191-999</w:t>
                          </w:r>
                          <w:r w:rsidRPr="0026554F">
                            <w:rPr>
                              <w:lang w:val="en-GB"/>
                            </w:rPr>
                            <w:br/>
                            <w:t>info@nivus.com</w:t>
                          </w:r>
                          <w:r w:rsidRPr="0026554F">
                            <w:rPr>
                              <w:lang w:val="en-GB"/>
                            </w:rPr>
                            <w:br/>
                            <w:t>www.nivus.com</w:t>
                          </w:r>
                        </w:p>
                        <w:p w:rsidR="00327C02" w:rsidRPr="0026554F" w:rsidRDefault="00327C02" w:rsidP="00327C02">
                          <w:pPr>
                            <w:pStyle w:val="Kopftext"/>
                            <w:tabs>
                              <w:tab w:val="clear" w:pos="658"/>
                              <w:tab w:val="left" w:pos="532"/>
                            </w:tabs>
                            <w:rPr>
                              <w:lang w:val="en-GB"/>
                            </w:rPr>
                          </w:pPr>
                        </w:p>
                        <w:p w:rsidR="00327C02" w:rsidRDefault="00327C02" w:rsidP="00327C02">
                          <w:pPr>
                            <w:pStyle w:val="Kopftext"/>
                            <w:tabs>
                              <w:tab w:val="clear" w:pos="658"/>
                              <w:tab w:val="left" w:pos="532"/>
                            </w:tabs>
                          </w:pPr>
                          <w:r>
                            <w:t>General Manager</w:t>
                          </w:r>
                          <w:r>
                            <w:br/>
                            <w:t>Udo Steppe, Ingrid Steppe</w:t>
                          </w:r>
                          <w:r>
                            <w:br/>
                            <w:t>Marcus Fischer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1.6pt;margin-top:4.15pt;width:108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" filled="f" stroked="f">
              <v:textbox inset="0,0,0,0">
                <w:txbxContent>
                  <w:p w:rsidR="00327C02" w:rsidRPr="00CA4464" w:rsidRDefault="00327C02" w:rsidP="00327C02">
                    <w:pPr>
                      <w:pStyle w:val="Kopfzeile1"/>
                      <w:spacing w:after="72"/>
                      <w:rPr>
                        <w:i w:val="0"/>
                        <w:sz w:val="15"/>
                        <w:szCs w:val="15"/>
                        <w:lang w:val="de-DE"/>
                      </w:rPr>
                    </w:pPr>
                    <w:r w:rsidRPr="00CA4464">
                      <w:rPr>
                        <w:i w:val="0"/>
                        <w:sz w:val="15"/>
                        <w:szCs w:val="15"/>
                        <w:lang w:val="de-DE"/>
                      </w:rPr>
                      <w:t xml:space="preserve">NIVUS GmbH </w:t>
                    </w:r>
                  </w:p>
                  <w:p w:rsidR="00327C02" w:rsidRPr="00CA4464" w:rsidRDefault="00327C02" w:rsidP="00327C02">
                    <w:pPr>
                      <w:pStyle w:val="Kopfzeile1"/>
                      <w:spacing w:after="72"/>
                      <w:rPr>
                        <w:i w:val="0"/>
                        <w:sz w:val="15"/>
                        <w:szCs w:val="15"/>
                        <w:lang w:val="de-DE"/>
                      </w:rPr>
                    </w:pPr>
                    <w:r w:rsidRPr="00CA4464">
                      <w:rPr>
                        <w:i w:val="0"/>
                        <w:sz w:val="15"/>
                        <w:szCs w:val="15"/>
                        <w:lang w:val="de-DE"/>
                      </w:rPr>
                      <w:t xml:space="preserve">Im </w:t>
                    </w:r>
                    <w:proofErr w:type="spellStart"/>
                    <w:r w:rsidRPr="00CA4464">
                      <w:rPr>
                        <w:i w:val="0"/>
                        <w:sz w:val="15"/>
                        <w:szCs w:val="15"/>
                        <w:lang w:val="de-DE"/>
                      </w:rPr>
                      <w:t>T</w:t>
                    </w:r>
                    <w:r>
                      <w:rPr>
                        <w:i w:val="0"/>
                        <w:sz w:val="15"/>
                        <w:szCs w:val="15"/>
                        <w:lang w:val="de-DE"/>
                      </w:rPr>
                      <w:t>ae</w:t>
                    </w:r>
                    <w:r w:rsidRPr="00CA4464">
                      <w:rPr>
                        <w:i w:val="0"/>
                        <w:sz w:val="15"/>
                        <w:szCs w:val="15"/>
                        <w:lang w:val="de-DE"/>
                      </w:rPr>
                      <w:t>le</w:t>
                    </w:r>
                    <w:proofErr w:type="spellEnd"/>
                    <w:r w:rsidRPr="00CA4464">
                      <w:rPr>
                        <w:i w:val="0"/>
                        <w:sz w:val="15"/>
                        <w:szCs w:val="15"/>
                        <w:lang w:val="de-DE"/>
                      </w:rPr>
                      <w:t xml:space="preserve"> 2 </w:t>
                    </w:r>
                  </w:p>
                  <w:p w:rsidR="00327C02" w:rsidRPr="00CA4464" w:rsidRDefault="00327C02" w:rsidP="00327C02">
                    <w:pPr>
                      <w:pStyle w:val="Kopfzeile1"/>
                      <w:spacing w:after="72"/>
                      <w:rPr>
                        <w:i w:val="0"/>
                        <w:sz w:val="15"/>
                        <w:szCs w:val="15"/>
                        <w:lang w:val="de-DE"/>
                      </w:rPr>
                    </w:pPr>
                    <w:r w:rsidRPr="00CA4464">
                      <w:rPr>
                        <w:i w:val="0"/>
                        <w:sz w:val="15"/>
                        <w:szCs w:val="15"/>
                        <w:lang w:val="de-DE"/>
                      </w:rPr>
                      <w:t>75031 Eppingen</w:t>
                    </w:r>
                    <w:r>
                      <w:rPr>
                        <w:i w:val="0"/>
                        <w:sz w:val="15"/>
                        <w:szCs w:val="15"/>
                        <w:lang w:val="de-DE"/>
                      </w:rPr>
                      <w:t>/Germany</w:t>
                    </w:r>
                  </w:p>
                  <w:p w:rsidR="00327C02" w:rsidRPr="0026554F" w:rsidRDefault="00327C02" w:rsidP="00327C02">
                    <w:pPr>
                      <w:pStyle w:val="Kopftext"/>
                      <w:tabs>
                        <w:tab w:val="clear" w:pos="658"/>
                        <w:tab w:val="left" w:pos="532"/>
                      </w:tabs>
                      <w:rPr>
                        <w:lang w:val="en-GB"/>
                      </w:rPr>
                    </w:pPr>
                    <w:r w:rsidRPr="0026554F">
                      <w:rPr>
                        <w:lang w:val="en-GB"/>
                      </w:rPr>
                      <w:t>Phone</w:t>
                    </w:r>
                    <w:r w:rsidRPr="0026554F">
                      <w:rPr>
                        <w:lang w:val="en-GB"/>
                      </w:rPr>
                      <w:tab/>
                      <w:t>+49(0)7262 9191-0</w:t>
                    </w:r>
                    <w:r w:rsidRPr="0026554F">
                      <w:rPr>
                        <w:lang w:val="en-GB"/>
                      </w:rPr>
                      <w:br/>
                      <w:t>Fax</w:t>
                    </w:r>
                    <w:r w:rsidRPr="0026554F">
                      <w:rPr>
                        <w:lang w:val="en-GB"/>
                      </w:rPr>
                      <w:tab/>
                      <w:t>+49(0)7262 9191-999</w:t>
                    </w:r>
                    <w:r w:rsidRPr="0026554F">
                      <w:rPr>
                        <w:lang w:val="en-GB"/>
                      </w:rPr>
                      <w:br/>
                      <w:t>info@nivus.com</w:t>
                    </w:r>
                    <w:r w:rsidRPr="0026554F">
                      <w:rPr>
                        <w:lang w:val="en-GB"/>
                      </w:rPr>
                      <w:br/>
                      <w:t>www.nivus.com</w:t>
                    </w:r>
                  </w:p>
                  <w:p w:rsidR="00327C02" w:rsidRPr="0026554F" w:rsidRDefault="00327C02" w:rsidP="00327C02">
                    <w:pPr>
                      <w:pStyle w:val="Kopftext"/>
                      <w:tabs>
                        <w:tab w:val="clear" w:pos="658"/>
                        <w:tab w:val="left" w:pos="532"/>
                      </w:tabs>
                      <w:rPr>
                        <w:lang w:val="en-GB"/>
                      </w:rPr>
                    </w:pPr>
                  </w:p>
                  <w:p w:rsidR="00327C02" w:rsidRDefault="00327C02" w:rsidP="00327C02">
                    <w:pPr>
                      <w:pStyle w:val="Kopftext"/>
                      <w:tabs>
                        <w:tab w:val="clear" w:pos="658"/>
                        <w:tab w:val="left" w:pos="532"/>
                      </w:tabs>
                    </w:pPr>
                    <w:r>
                      <w:t>General Manager</w:t>
                    </w:r>
                    <w:r>
                      <w:br/>
                      <w:t>Udo Steppe, Ingrid Steppe</w:t>
                    </w:r>
                    <w:r>
                      <w:br/>
                      <w:t>Marcus Fischer</w:t>
                    </w:r>
                  </w:p>
                </w:txbxContent>
              </v:textbox>
              <w10:wrap type="square"/>
            </v:shape>
          </w:pict>
        </mc:Fallback>
      </mc:AlternateContent>
    </w:r>
  </w:p>
  <w:p w:rsidR="00172FA0" w:rsidRDefault="00172FA0" w:rsidP="002B698F"/>
  <w:p w:rsidR="00172FA0" w:rsidRDefault="00172FA0" w:rsidP="002B698F"/>
  <w:p w:rsidR="00172FA0" w:rsidRDefault="00172FA0" w:rsidP="002B698F"/>
  <w:p w:rsidR="00172FA0" w:rsidRDefault="00172FA0" w:rsidP="006A2853">
    <w:pPr>
      <w:pStyle w:val="Kopfzeile"/>
      <w:ind w:left="-4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B4"/>
    <w:rsid w:val="00021FEF"/>
    <w:rsid w:val="000318A2"/>
    <w:rsid w:val="000353AA"/>
    <w:rsid w:val="00036B5B"/>
    <w:rsid w:val="00037A27"/>
    <w:rsid w:val="00047CEC"/>
    <w:rsid w:val="00056C57"/>
    <w:rsid w:val="00082E8A"/>
    <w:rsid w:val="00091591"/>
    <w:rsid w:val="000A107A"/>
    <w:rsid w:val="000A1915"/>
    <w:rsid w:val="000B5D5E"/>
    <w:rsid w:val="000B6368"/>
    <w:rsid w:val="000D365C"/>
    <w:rsid w:val="000D7952"/>
    <w:rsid w:val="000E57C6"/>
    <w:rsid w:val="00140812"/>
    <w:rsid w:val="00154789"/>
    <w:rsid w:val="00156653"/>
    <w:rsid w:val="00160007"/>
    <w:rsid w:val="001609EE"/>
    <w:rsid w:val="001643F4"/>
    <w:rsid w:val="00172FA0"/>
    <w:rsid w:val="001972EB"/>
    <w:rsid w:val="001B25A8"/>
    <w:rsid w:val="001C0FEF"/>
    <w:rsid w:val="001C5D94"/>
    <w:rsid w:val="001C7F38"/>
    <w:rsid w:val="001D5275"/>
    <w:rsid w:val="001F2A07"/>
    <w:rsid w:val="00203898"/>
    <w:rsid w:val="00206DA4"/>
    <w:rsid w:val="002135D3"/>
    <w:rsid w:val="0022117A"/>
    <w:rsid w:val="0023116A"/>
    <w:rsid w:val="00233627"/>
    <w:rsid w:val="00243A05"/>
    <w:rsid w:val="00244BB2"/>
    <w:rsid w:val="00244BEB"/>
    <w:rsid w:val="00250C39"/>
    <w:rsid w:val="00283FB7"/>
    <w:rsid w:val="002B0210"/>
    <w:rsid w:val="002B698F"/>
    <w:rsid w:val="002C44E6"/>
    <w:rsid w:val="002F3A42"/>
    <w:rsid w:val="00316110"/>
    <w:rsid w:val="003201C1"/>
    <w:rsid w:val="00327C02"/>
    <w:rsid w:val="0035508C"/>
    <w:rsid w:val="00373092"/>
    <w:rsid w:val="00391416"/>
    <w:rsid w:val="00391CA0"/>
    <w:rsid w:val="003977EB"/>
    <w:rsid w:val="003A1E77"/>
    <w:rsid w:val="003B02B0"/>
    <w:rsid w:val="003C19F6"/>
    <w:rsid w:val="003D7DAD"/>
    <w:rsid w:val="003F6465"/>
    <w:rsid w:val="004009BD"/>
    <w:rsid w:val="00405816"/>
    <w:rsid w:val="00412F75"/>
    <w:rsid w:val="0041465D"/>
    <w:rsid w:val="00496827"/>
    <w:rsid w:val="004C78B5"/>
    <w:rsid w:val="004D6FD0"/>
    <w:rsid w:val="00502314"/>
    <w:rsid w:val="00502FE8"/>
    <w:rsid w:val="00516B0B"/>
    <w:rsid w:val="00525613"/>
    <w:rsid w:val="005455B5"/>
    <w:rsid w:val="0055407A"/>
    <w:rsid w:val="00572B21"/>
    <w:rsid w:val="005928C5"/>
    <w:rsid w:val="005A1C1B"/>
    <w:rsid w:val="005F7252"/>
    <w:rsid w:val="00600AD1"/>
    <w:rsid w:val="006071CA"/>
    <w:rsid w:val="0062231F"/>
    <w:rsid w:val="00631AD3"/>
    <w:rsid w:val="00646888"/>
    <w:rsid w:val="00674ED4"/>
    <w:rsid w:val="00697359"/>
    <w:rsid w:val="006A010A"/>
    <w:rsid w:val="006A2853"/>
    <w:rsid w:val="006A336C"/>
    <w:rsid w:val="006A5654"/>
    <w:rsid w:val="006B1540"/>
    <w:rsid w:val="006B23F9"/>
    <w:rsid w:val="006B2D9F"/>
    <w:rsid w:val="006E457E"/>
    <w:rsid w:val="006F053F"/>
    <w:rsid w:val="007237B3"/>
    <w:rsid w:val="00734B4A"/>
    <w:rsid w:val="00762F55"/>
    <w:rsid w:val="0077614F"/>
    <w:rsid w:val="00776FB4"/>
    <w:rsid w:val="00783AFE"/>
    <w:rsid w:val="00795182"/>
    <w:rsid w:val="007B2D74"/>
    <w:rsid w:val="007B7014"/>
    <w:rsid w:val="007C3464"/>
    <w:rsid w:val="007D0A17"/>
    <w:rsid w:val="007D2D7C"/>
    <w:rsid w:val="007E03EF"/>
    <w:rsid w:val="007F1110"/>
    <w:rsid w:val="00804914"/>
    <w:rsid w:val="00812B50"/>
    <w:rsid w:val="00824888"/>
    <w:rsid w:val="00851B29"/>
    <w:rsid w:val="0085329C"/>
    <w:rsid w:val="00865F8B"/>
    <w:rsid w:val="00880320"/>
    <w:rsid w:val="00882EB5"/>
    <w:rsid w:val="00885AD0"/>
    <w:rsid w:val="008A47B9"/>
    <w:rsid w:val="008A73FB"/>
    <w:rsid w:val="008D0C66"/>
    <w:rsid w:val="008D5AF1"/>
    <w:rsid w:val="008F1A8C"/>
    <w:rsid w:val="009476B4"/>
    <w:rsid w:val="00950F99"/>
    <w:rsid w:val="00985B94"/>
    <w:rsid w:val="00991925"/>
    <w:rsid w:val="00997133"/>
    <w:rsid w:val="009B1972"/>
    <w:rsid w:val="009B2580"/>
    <w:rsid w:val="009D6C94"/>
    <w:rsid w:val="009E3183"/>
    <w:rsid w:val="009F121C"/>
    <w:rsid w:val="00A302FA"/>
    <w:rsid w:val="00A415A0"/>
    <w:rsid w:val="00A44467"/>
    <w:rsid w:val="00A45A56"/>
    <w:rsid w:val="00A500F7"/>
    <w:rsid w:val="00A5190B"/>
    <w:rsid w:val="00A56560"/>
    <w:rsid w:val="00A721AD"/>
    <w:rsid w:val="00A867B2"/>
    <w:rsid w:val="00AA10BD"/>
    <w:rsid w:val="00AA769B"/>
    <w:rsid w:val="00AC2766"/>
    <w:rsid w:val="00AF6D9D"/>
    <w:rsid w:val="00B1616E"/>
    <w:rsid w:val="00B26F15"/>
    <w:rsid w:val="00B3375D"/>
    <w:rsid w:val="00B46A2C"/>
    <w:rsid w:val="00B65705"/>
    <w:rsid w:val="00BA2D2C"/>
    <w:rsid w:val="00BE6583"/>
    <w:rsid w:val="00C152E2"/>
    <w:rsid w:val="00C202C7"/>
    <w:rsid w:val="00C239F4"/>
    <w:rsid w:val="00C36A60"/>
    <w:rsid w:val="00C447B3"/>
    <w:rsid w:val="00C6715D"/>
    <w:rsid w:val="00C8704F"/>
    <w:rsid w:val="00CA4464"/>
    <w:rsid w:val="00CB622F"/>
    <w:rsid w:val="00CC69AC"/>
    <w:rsid w:val="00CD4B1B"/>
    <w:rsid w:val="00D20A3A"/>
    <w:rsid w:val="00D2133E"/>
    <w:rsid w:val="00D70E56"/>
    <w:rsid w:val="00D837C7"/>
    <w:rsid w:val="00DB35E9"/>
    <w:rsid w:val="00DC3035"/>
    <w:rsid w:val="00E00678"/>
    <w:rsid w:val="00E454E9"/>
    <w:rsid w:val="00E55663"/>
    <w:rsid w:val="00E70DE3"/>
    <w:rsid w:val="00E7747B"/>
    <w:rsid w:val="00E82FD3"/>
    <w:rsid w:val="00E9264A"/>
    <w:rsid w:val="00EA19C8"/>
    <w:rsid w:val="00EC28CD"/>
    <w:rsid w:val="00EC4BDD"/>
    <w:rsid w:val="00EC50BD"/>
    <w:rsid w:val="00EF7775"/>
    <w:rsid w:val="00F37401"/>
    <w:rsid w:val="00F6651B"/>
    <w:rsid w:val="00F949C3"/>
    <w:rsid w:val="00FC4665"/>
    <w:rsid w:val="00FC5C3A"/>
    <w:rsid w:val="00FC7BD5"/>
    <w:rsid w:val="00FF0A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2B698F"/>
    <w:pPr>
      <w:tabs>
        <w:tab w:val="left" w:pos="8455"/>
      </w:tabs>
    </w:pPr>
    <w:rPr>
      <w:rFonts w:ascii="Arial" w:hAnsi="Arial"/>
      <w:sz w:val="22"/>
      <w:szCs w:val="24"/>
      <w:lang w:val="en-US"/>
    </w:rPr>
  </w:style>
  <w:style w:type="paragraph" w:styleId="berschrift1">
    <w:name w:val="heading 1"/>
    <w:basedOn w:val="Standard"/>
    <w:next w:val="Standard"/>
    <w:link w:val="berschrift1Zchn"/>
    <w:qFormat/>
    <w:rsid w:val="00776FB4"/>
    <w:pPr>
      <w:keepNext/>
      <w:keepLines/>
      <w:spacing w:before="480" w:after="200" w:line="276" w:lineRule="auto"/>
      <w:ind w:right="1984"/>
      <w:outlineLvl w:val="0"/>
    </w:pPr>
    <w:rPr>
      <w:rFonts w:eastAsiaTheme="majorEastAsia" w:cstheme="majorBidi"/>
      <w:b/>
      <w:bCs/>
      <w:sz w:val="32"/>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1609EE"/>
    <w:pPr>
      <w:tabs>
        <w:tab w:val="right" w:leader="dot" w:pos="9923"/>
      </w:tabs>
      <w:spacing w:before="40" w:after="80"/>
      <w:ind w:left="1134" w:hanging="567"/>
    </w:pPr>
    <w:rPr>
      <w:b/>
      <w:noProof/>
    </w:rPr>
  </w:style>
  <w:style w:type="paragraph" w:styleId="Verzeichnis2">
    <w:name w:val="toc 2"/>
    <w:basedOn w:val="Standard"/>
    <w:next w:val="Standard"/>
    <w:autoRedefine/>
    <w:semiHidden/>
    <w:rsid w:val="001609EE"/>
    <w:pPr>
      <w:tabs>
        <w:tab w:val="left" w:pos="1800"/>
        <w:tab w:val="right" w:leader="dot" w:pos="9923"/>
      </w:tabs>
      <w:spacing w:before="40" w:after="40"/>
      <w:ind w:left="600" w:firstLine="567"/>
    </w:pPr>
    <w:rPr>
      <w:noProof/>
      <w:sz w:val="20"/>
    </w:rPr>
  </w:style>
  <w:style w:type="paragraph" w:styleId="Kopfzeile">
    <w:name w:val="header"/>
    <w:basedOn w:val="Standard"/>
    <w:autoRedefine/>
    <w:rsid w:val="00BE6583"/>
    <w:pPr>
      <w:tabs>
        <w:tab w:val="center" w:pos="4536"/>
        <w:tab w:val="right" w:pos="9072"/>
      </w:tabs>
      <w:ind w:leftChars="-20" w:left="-20"/>
    </w:pPr>
    <w:rPr>
      <w:b/>
      <w:spacing w:val="80"/>
      <w:w w:val="105"/>
      <w:sz w:val="20"/>
    </w:rPr>
  </w:style>
  <w:style w:type="paragraph" w:styleId="Fuzeile">
    <w:name w:val="footer"/>
    <w:basedOn w:val="Standard"/>
    <w:autoRedefine/>
    <w:rsid w:val="0035508C"/>
    <w:pPr>
      <w:tabs>
        <w:tab w:val="center" w:pos="4536"/>
        <w:tab w:val="right" w:pos="9072"/>
      </w:tabs>
      <w:spacing w:before="60"/>
      <w:jc w:val="right"/>
    </w:pPr>
  </w:style>
  <w:style w:type="paragraph" w:customStyle="1" w:styleId="Kopfzeile1">
    <w:name w:val="Kopfzeile1"/>
    <w:autoRedefine/>
    <w:rsid w:val="004C78B5"/>
    <w:pPr>
      <w:spacing w:afterLines="30" w:after="30"/>
    </w:pPr>
    <w:rPr>
      <w:rFonts w:ascii="Arial" w:hAnsi="Arial"/>
      <w:i/>
      <w:sz w:val="16"/>
      <w:szCs w:val="24"/>
      <w:lang w:val="en-US"/>
    </w:rPr>
  </w:style>
  <w:style w:type="paragraph" w:customStyle="1" w:styleId="Kopfzeilerechts">
    <w:name w:val="Kopfzeile rechts"/>
    <w:basedOn w:val="Standard"/>
    <w:autoRedefine/>
    <w:rsid w:val="00BE6583"/>
    <w:pPr>
      <w:tabs>
        <w:tab w:val="left" w:pos="658"/>
        <w:tab w:val="left" w:pos="8357"/>
      </w:tabs>
      <w:overflowPunct w:val="0"/>
      <w:autoSpaceDE w:val="0"/>
      <w:autoSpaceDN w:val="0"/>
      <w:adjustRightInd w:val="0"/>
      <w:spacing w:after="100"/>
      <w:ind w:left="11" w:right="-11"/>
      <w:jc w:val="right"/>
      <w:textAlignment w:val="baseline"/>
    </w:pPr>
    <w:rPr>
      <w:sz w:val="15"/>
      <w:szCs w:val="20"/>
      <w:lang w:val="de-DE"/>
    </w:rPr>
  </w:style>
  <w:style w:type="paragraph" w:customStyle="1" w:styleId="Fuzeile1">
    <w:name w:val="Fußzeile 1"/>
    <w:basedOn w:val="Fuzeile"/>
    <w:autoRedefine/>
    <w:rsid w:val="00CC69AC"/>
    <w:pPr>
      <w:keepLines/>
      <w:widowControl w:val="0"/>
      <w:tabs>
        <w:tab w:val="left" w:pos="8357"/>
      </w:tabs>
      <w:spacing w:before="0"/>
      <w:contextualSpacing/>
      <w:jc w:val="left"/>
    </w:pPr>
    <w:rPr>
      <w:sz w:val="13"/>
      <w:lang w:val="de-DE"/>
    </w:rPr>
  </w:style>
  <w:style w:type="character" w:styleId="Hyperlink">
    <w:name w:val="Hyperlink"/>
    <w:basedOn w:val="Absatz-Standardschriftart"/>
    <w:uiPriority w:val="99"/>
    <w:rsid w:val="00A500F7"/>
    <w:rPr>
      <w:color w:val="0000FF"/>
      <w:u w:val="single"/>
    </w:rPr>
  </w:style>
  <w:style w:type="character" w:styleId="Seitenzahl">
    <w:name w:val="page number"/>
    <w:basedOn w:val="Absatz-Standardschriftart"/>
    <w:rsid w:val="00DC3035"/>
  </w:style>
  <w:style w:type="paragraph" w:customStyle="1" w:styleId="Kopftext">
    <w:name w:val="Kopftext"/>
    <w:basedOn w:val="Kopfzeilerechts"/>
    <w:autoRedefine/>
    <w:rsid w:val="00697359"/>
    <w:pPr>
      <w:spacing w:after="0" w:line="312" w:lineRule="auto"/>
      <w:ind w:left="0" w:right="0"/>
      <w:jc w:val="left"/>
    </w:pPr>
    <w:rPr>
      <w:spacing w:val="-4"/>
    </w:rPr>
  </w:style>
  <w:style w:type="paragraph" w:customStyle="1" w:styleId="Fu">
    <w:name w:val="Fuß"/>
    <w:basedOn w:val="Standard"/>
    <w:autoRedefine/>
    <w:rsid w:val="00A5190B"/>
    <w:pPr>
      <w:spacing w:before="60"/>
      <w:ind w:leftChars="-20" w:left="-44"/>
    </w:pPr>
  </w:style>
  <w:style w:type="paragraph" w:styleId="Sprechblasentext">
    <w:name w:val="Balloon Text"/>
    <w:basedOn w:val="Standard"/>
    <w:link w:val="SprechblasentextZchn"/>
    <w:rsid w:val="006A2853"/>
    <w:rPr>
      <w:rFonts w:ascii="Tahoma" w:hAnsi="Tahoma" w:cs="Tahoma"/>
      <w:sz w:val="16"/>
      <w:szCs w:val="16"/>
    </w:rPr>
  </w:style>
  <w:style w:type="character" w:customStyle="1" w:styleId="SprechblasentextZchn">
    <w:name w:val="Sprechblasentext Zchn"/>
    <w:basedOn w:val="Absatz-Standardschriftart"/>
    <w:link w:val="Sprechblasentext"/>
    <w:rsid w:val="006A2853"/>
    <w:rPr>
      <w:rFonts w:ascii="Tahoma" w:hAnsi="Tahoma" w:cs="Tahoma"/>
      <w:sz w:val="16"/>
      <w:szCs w:val="16"/>
      <w:lang w:val="en-US"/>
    </w:rPr>
  </w:style>
  <w:style w:type="paragraph" w:customStyle="1" w:styleId="Text1">
    <w:name w:val="Text 1"/>
    <w:basedOn w:val="Standard"/>
    <w:autoRedefine/>
    <w:qFormat/>
    <w:rsid w:val="000353AA"/>
    <w:rPr>
      <w:lang w:val="de-DE"/>
    </w:rPr>
  </w:style>
  <w:style w:type="character" w:customStyle="1" w:styleId="berschrift1Zchn">
    <w:name w:val="Überschrift 1 Zchn"/>
    <w:basedOn w:val="Absatz-Standardschriftart"/>
    <w:link w:val="berschrift1"/>
    <w:rsid w:val="00776FB4"/>
    <w:rPr>
      <w:rFonts w:ascii="Arial" w:eastAsiaTheme="majorEastAsia" w:hAnsi="Arial" w:cstheme="majorBidi"/>
      <w:b/>
      <w:bCs/>
      <w:sz w:val="32"/>
      <w:szCs w:val="28"/>
    </w:rPr>
  </w:style>
  <w:style w:type="character" w:styleId="Hervorhebung">
    <w:name w:val="Emphasis"/>
    <w:basedOn w:val="Absatz-Standardschriftart"/>
    <w:qFormat/>
    <w:rsid w:val="00776FB4"/>
    <w:rPr>
      <w:rFonts w:ascii="Arial" w:hAnsi="Arial"/>
      <w:b/>
      <w:i w:val="0"/>
      <w:iCs/>
      <w:sz w:val="22"/>
    </w:rPr>
  </w:style>
  <w:style w:type="paragraph" w:styleId="Beschriftung">
    <w:name w:val="caption"/>
    <w:basedOn w:val="Standard"/>
    <w:next w:val="Standard"/>
    <w:qFormat/>
    <w:rsid w:val="00C8704F"/>
    <w:pPr>
      <w:framePr w:w="4396" w:hSpace="142" w:wrap="notBeside" w:vAnchor="text" w:hAnchor="page" w:x="3686" w:y="2292"/>
      <w:tabs>
        <w:tab w:val="clear" w:pos="8455"/>
      </w:tabs>
      <w:spacing w:before="120" w:after="120"/>
    </w:pPr>
    <w:rPr>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2B698F"/>
    <w:pPr>
      <w:tabs>
        <w:tab w:val="left" w:pos="8455"/>
      </w:tabs>
    </w:pPr>
    <w:rPr>
      <w:rFonts w:ascii="Arial" w:hAnsi="Arial"/>
      <w:sz w:val="22"/>
      <w:szCs w:val="24"/>
      <w:lang w:val="en-US"/>
    </w:rPr>
  </w:style>
  <w:style w:type="paragraph" w:styleId="berschrift1">
    <w:name w:val="heading 1"/>
    <w:basedOn w:val="Standard"/>
    <w:next w:val="Standard"/>
    <w:link w:val="berschrift1Zchn"/>
    <w:qFormat/>
    <w:rsid w:val="00776FB4"/>
    <w:pPr>
      <w:keepNext/>
      <w:keepLines/>
      <w:spacing w:before="480" w:after="200" w:line="276" w:lineRule="auto"/>
      <w:ind w:right="1984"/>
      <w:outlineLvl w:val="0"/>
    </w:pPr>
    <w:rPr>
      <w:rFonts w:eastAsiaTheme="majorEastAsia" w:cstheme="majorBidi"/>
      <w:b/>
      <w:bCs/>
      <w:sz w:val="32"/>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1609EE"/>
    <w:pPr>
      <w:tabs>
        <w:tab w:val="right" w:leader="dot" w:pos="9923"/>
      </w:tabs>
      <w:spacing w:before="40" w:after="80"/>
      <w:ind w:left="1134" w:hanging="567"/>
    </w:pPr>
    <w:rPr>
      <w:b/>
      <w:noProof/>
    </w:rPr>
  </w:style>
  <w:style w:type="paragraph" w:styleId="Verzeichnis2">
    <w:name w:val="toc 2"/>
    <w:basedOn w:val="Standard"/>
    <w:next w:val="Standard"/>
    <w:autoRedefine/>
    <w:semiHidden/>
    <w:rsid w:val="001609EE"/>
    <w:pPr>
      <w:tabs>
        <w:tab w:val="left" w:pos="1800"/>
        <w:tab w:val="right" w:leader="dot" w:pos="9923"/>
      </w:tabs>
      <w:spacing w:before="40" w:after="40"/>
      <w:ind w:left="600" w:firstLine="567"/>
    </w:pPr>
    <w:rPr>
      <w:noProof/>
      <w:sz w:val="20"/>
    </w:rPr>
  </w:style>
  <w:style w:type="paragraph" w:styleId="Kopfzeile">
    <w:name w:val="header"/>
    <w:basedOn w:val="Standard"/>
    <w:autoRedefine/>
    <w:rsid w:val="00BE6583"/>
    <w:pPr>
      <w:tabs>
        <w:tab w:val="center" w:pos="4536"/>
        <w:tab w:val="right" w:pos="9072"/>
      </w:tabs>
      <w:ind w:leftChars="-20" w:left="-20"/>
    </w:pPr>
    <w:rPr>
      <w:b/>
      <w:spacing w:val="80"/>
      <w:w w:val="105"/>
      <w:sz w:val="20"/>
    </w:rPr>
  </w:style>
  <w:style w:type="paragraph" w:styleId="Fuzeile">
    <w:name w:val="footer"/>
    <w:basedOn w:val="Standard"/>
    <w:autoRedefine/>
    <w:rsid w:val="0035508C"/>
    <w:pPr>
      <w:tabs>
        <w:tab w:val="center" w:pos="4536"/>
        <w:tab w:val="right" w:pos="9072"/>
      </w:tabs>
      <w:spacing w:before="60"/>
      <w:jc w:val="right"/>
    </w:pPr>
  </w:style>
  <w:style w:type="paragraph" w:customStyle="1" w:styleId="Kopfzeile1">
    <w:name w:val="Kopfzeile1"/>
    <w:autoRedefine/>
    <w:rsid w:val="004C78B5"/>
    <w:pPr>
      <w:spacing w:afterLines="30" w:after="30"/>
    </w:pPr>
    <w:rPr>
      <w:rFonts w:ascii="Arial" w:hAnsi="Arial"/>
      <w:i/>
      <w:sz w:val="16"/>
      <w:szCs w:val="24"/>
      <w:lang w:val="en-US"/>
    </w:rPr>
  </w:style>
  <w:style w:type="paragraph" w:customStyle="1" w:styleId="Kopfzeilerechts">
    <w:name w:val="Kopfzeile rechts"/>
    <w:basedOn w:val="Standard"/>
    <w:autoRedefine/>
    <w:rsid w:val="00BE6583"/>
    <w:pPr>
      <w:tabs>
        <w:tab w:val="left" w:pos="658"/>
        <w:tab w:val="left" w:pos="8357"/>
      </w:tabs>
      <w:overflowPunct w:val="0"/>
      <w:autoSpaceDE w:val="0"/>
      <w:autoSpaceDN w:val="0"/>
      <w:adjustRightInd w:val="0"/>
      <w:spacing w:after="100"/>
      <w:ind w:left="11" w:right="-11"/>
      <w:jc w:val="right"/>
      <w:textAlignment w:val="baseline"/>
    </w:pPr>
    <w:rPr>
      <w:sz w:val="15"/>
      <w:szCs w:val="20"/>
      <w:lang w:val="de-DE"/>
    </w:rPr>
  </w:style>
  <w:style w:type="paragraph" w:customStyle="1" w:styleId="Fuzeile1">
    <w:name w:val="Fußzeile 1"/>
    <w:basedOn w:val="Fuzeile"/>
    <w:autoRedefine/>
    <w:rsid w:val="00CC69AC"/>
    <w:pPr>
      <w:keepLines/>
      <w:widowControl w:val="0"/>
      <w:tabs>
        <w:tab w:val="left" w:pos="8357"/>
      </w:tabs>
      <w:spacing w:before="0"/>
      <w:contextualSpacing/>
      <w:jc w:val="left"/>
    </w:pPr>
    <w:rPr>
      <w:sz w:val="13"/>
      <w:lang w:val="de-DE"/>
    </w:rPr>
  </w:style>
  <w:style w:type="character" w:styleId="Hyperlink">
    <w:name w:val="Hyperlink"/>
    <w:basedOn w:val="Absatz-Standardschriftart"/>
    <w:uiPriority w:val="99"/>
    <w:rsid w:val="00A500F7"/>
    <w:rPr>
      <w:color w:val="0000FF"/>
      <w:u w:val="single"/>
    </w:rPr>
  </w:style>
  <w:style w:type="character" w:styleId="Seitenzahl">
    <w:name w:val="page number"/>
    <w:basedOn w:val="Absatz-Standardschriftart"/>
    <w:rsid w:val="00DC3035"/>
  </w:style>
  <w:style w:type="paragraph" w:customStyle="1" w:styleId="Kopftext">
    <w:name w:val="Kopftext"/>
    <w:basedOn w:val="Kopfzeilerechts"/>
    <w:autoRedefine/>
    <w:rsid w:val="00697359"/>
    <w:pPr>
      <w:spacing w:after="0" w:line="312" w:lineRule="auto"/>
      <w:ind w:left="0" w:right="0"/>
      <w:jc w:val="left"/>
    </w:pPr>
    <w:rPr>
      <w:spacing w:val="-4"/>
    </w:rPr>
  </w:style>
  <w:style w:type="paragraph" w:customStyle="1" w:styleId="Fu">
    <w:name w:val="Fuß"/>
    <w:basedOn w:val="Standard"/>
    <w:autoRedefine/>
    <w:rsid w:val="00A5190B"/>
    <w:pPr>
      <w:spacing w:before="60"/>
      <w:ind w:leftChars="-20" w:left="-44"/>
    </w:pPr>
  </w:style>
  <w:style w:type="paragraph" w:styleId="Sprechblasentext">
    <w:name w:val="Balloon Text"/>
    <w:basedOn w:val="Standard"/>
    <w:link w:val="SprechblasentextZchn"/>
    <w:rsid w:val="006A2853"/>
    <w:rPr>
      <w:rFonts w:ascii="Tahoma" w:hAnsi="Tahoma" w:cs="Tahoma"/>
      <w:sz w:val="16"/>
      <w:szCs w:val="16"/>
    </w:rPr>
  </w:style>
  <w:style w:type="character" w:customStyle="1" w:styleId="SprechblasentextZchn">
    <w:name w:val="Sprechblasentext Zchn"/>
    <w:basedOn w:val="Absatz-Standardschriftart"/>
    <w:link w:val="Sprechblasentext"/>
    <w:rsid w:val="006A2853"/>
    <w:rPr>
      <w:rFonts w:ascii="Tahoma" w:hAnsi="Tahoma" w:cs="Tahoma"/>
      <w:sz w:val="16"/>
      <w:szCs w:val="16"/>
      <w:lang w:val="en-US"/>
    </w:rPr>
  </w:style>
  <w:style w:type="paragraph" w:customStyle="1" w:styleId="Text1">
    <w:name w:val="Text 1"/>
    <w:basedOn w:val="Standard"/>
    <w:autoRedefine/>
    <w:qFormat/>
    <w:rsid w:val="000353AA"/>
    <w:rPr>
      <w:lang w:val="de-DE"/>
    </w:rPr>
  </w:style>
  <w:style w:type="character" w:customStyle="1" w:styleId="berschrift1Zchn">
    <w:name w:val="Überschrift 1 Zchn"/>
    <w:basedOn w:val="Absatz-Standardschriftart"/>
    <w:link w:val="berschrift1"/>
    <w:rsid w:val="00776FB4"/>
    <w:rPr>
      <w:rFonts w:ascii="Arial" w:eastAsiaTheme="majorEastAsia" w:hAnsi="Arial" w:cstheme="majorBidi"/>
      <w:b/>
      <w:bCs/>
      <w:sz w:val="32"/>
      <w:szCs w:val="28"/>
    </w:rPr>
  </w:style>
  <w:style w:type="character" w:styleId="Hervorhebung">
    <w:name w:val="Emphasis"/>
    <w:basedOn w:val="Absatz-Standardschriftart"/>
    <w:qFormat/>
    <w:rsid w:val="00776FB4"/>
    <w:rPr>
      <w:rFonts w:ascii="Arial" w:hAnsi="Arial"/>
      <w:b/>
      <w:i w:val="0"/>
      <w:iCs/>
      <w:sz w:val="22"/>
    </w:rPr>
  </w:style>
  <w:style w:type="paragraph" w:styleId="Beschriftung">
    <w:name w:val="caption"/>
    <w:basedOn w:val="Standard"/>
    <w:next w:val="Standard"/>
    <w:qFormat/>
    <w:rsid w:val="00C8704F"/>
    <w:pPr>
      <w:framePr w:w="4396" w:hSpace="142" w:wrap="notBeside" w:vAnchor="text" w:hAnchor="page" w:x="3686" w:y="2292"/>
      <w:tabs>
        <w:tab w:val="clear" w:pos="8455"/>
      </w:tabs>
      <w:spacing w:before="120" w:after="120"/>
    </w:pPr>
    <w:rPr>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79605">
      <w:bodyDiv w:val="1"/>
      <w:marLeft w:val="0"/>
      <w:marRight w:val="0"/>
      <w:marTop w:val="0"/>
      <w:marBottom w:val="0"/>
      <w:divBdr>
        <w:top w:val="none" w:sz="0" w:space="0" w:color="auto"/>
        <w:left w:val="none" w:sz="0" w:space="0" w:color="auto"/>
        <w:bottom w:val="none" w:sz="0" w:space="0" w:color="auto"/>
        <w:right w:val="none" w:sz="0" w:space="0" w:color="auto"/>
      </w:divBdr>
    </w:div>
    <w:div w:id="868176978">
      <w:bodyDiv w:val="1"/>
      <w:marLeft w:val="0"/>
      <w:marRight w:val="0"/>
      <w:marTop w:val="0"/>
      <w:marBottom w:val="0"/>
      <w:divBdr>
        <w:top w:val="none" w:sz="0" w:space="0" w:color="auto"/>
        <w:left w:val="none" w:sz="0" w:space="0" w:color="auto"/>
        <w:bottom w:val="none" w:sz="0" w:space="0" w:color="auto"/>
        <w:right w:val="none" w:sz="0" w:space="0" w:color="auto"/>
      </w:divBdr>
    </w:div>
    <w:div w:id="18156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marketing\PR\Presseinfo\Vorlage_d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A3C16-8AE8-4B37-92D1-ED8FE2B6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Vorlage_dt.dotx</Template>
  <TotalTime>0</TotalTime>
  <Pages>2</Pages>
  <Words>339</Words>
  <Characters>1917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Firma</vt:lpstr>
    </vt:vector>
  </TitlesOfParts>
  <Company>NIVUS GmbH</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Müller, Martin &lt;NIVUS GmbH&gt;</dc:creator>
  <cp:lastModifiedBy>Gauderer, Herbert &lt;NIVUS GmbH&gt;</cp:lastModifiedBy>
  <cp:revision>3</cp:revision>
  <cp:lastPrinted>2011-03-29T14:15:00Z</cp:lastPrinted>
  <dcterms:created xsi:type="dcterms:W3CDTF">2016-02-16T09:08:00Z</dcterms:created>
  <dcterms:modified xsi:type="dcterms:W3CDTF">2016-02-16T09:14:00Z</dcterms:modified>
</cp:coreProperties>
</file>